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E0266" w14:textId="2FA9B77A" w:rsidR="00092EBD" w:rsidRDefault="0082432A">
      <w:pPr>
        <w:pStyle w:val="a3"/>
        <w:tabs>
          <w:tab w:val="left" w:pos="4200"/>
        </w:tabs>
        <w:snapToGrid w:val="0"/>
        <w:spacing w:line="360" w:lineRule="auto"/>
        <w:jc w:val="center"/>
        <w:rPr>
          <w:rFonts w:ascii="Times New Roman" w:hAnsi="Times New Roman" w:cs="Times New Roman"/>
          <w:b/>
          <w:sz w:val="44"/>
          <w:szCs w:val="44"/>
        </w:rPr>
      </w:pPr>
      <w:r>
        <w:rPr>
          <w:rFonts w:ascii="Times New Roman" w:hAnsi="Times New Roman" w:cs="Times New Roman"/>
          <w:b/>
          <w:sz w:val="44"/>
          <w:szCs w:val="44"/>
        </w:rPr>
        <w:t>单元</w:t>
      </w:r>
      <w:r w:rsidR="00056C58">
        <w:rPr>
          <w:rFonts w:ascii="Times New Roman" w:hAnsi="Times New Roman" w:cs="Times New Roman" w:hint="eastAsia"/>
          <w:b/>
          <w:sz w:val="44"/>
          <w:szCs w:val="44"/>
        </w:rPr>
        <w:t>质量评估</w:t>
      </w:r>
      <w:r>
        <w:rPr>
          <w:rFonts w:ascii="Times New Roman" w:hAnsi="Times New Roman" w:cs="Times New Roman"/>
          <w:b/>
          <w:sz w:val="44"/>
          <w:szCs w:val="44"/>
        </w:rPr>
        <w:t>(</w:t>
      </w:r>
      <w:r>
        <w:rPr>
          <w:rFonts w:ascii="Times New Roman" w:hAnsi="Times New Roman" w:cs="Times New Roman"/>
          <w:b/>
          <w:sz w:val="44"/>
          <w:szCs w:val="44"/>
        </w:rPr>
        <w:t>八</w:t>
      </w:r>
      <w:r>
        <w:rPr>
          <w:rFonts w:ascii="Times New Roman" w:hAnsi="Times New Roman" w:cs="Times New Roman"/>
          <w:b/>
          <w:sz w:val="44"/>
          <w:szCs w:val="44"/>
        </w:rPr>
        <w:t>)</w:t>
      </w:r>
    </w:p>
    <w:p w14:paraId="7C8ECC1B" w14:textId="1CF08735"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考查范围：第九单元</w:t>
      </w:r>
      <w:r>
        <w:rPr>
          <w:rFonts w:ascii="Times New Roman" w:hAnsi="Times New Roman" w:cs="Times New Roman"/>
          <w:b/>
          <w:sz w:val="24"/>
          <w:szCs w:val="24"/>
        </w:rPr>
        <w:t>)</w:t>
      </w:r>
    </w:p>
    <w:p w14:paraId="0D392BD6" w14:textId="0AC7051B" w:rsidR="00092EBD" w:rsidRDefault="0082432A">
      <w:pPr>
        <w:pStyle w:val="a3"/>
        <w:tabs>
          <w:tab w:val="left" w:pos="4200"/>
        </w:tabs>
        <w:snapToGrid w:val="0"/>
        <w:spacing w:line="360" w:lineRule="auto"/>
        <w:rPr>
          <w:rFonts w:ascii="Times New Roman" w:hAnsi="Times New Roman" w:cs="Times New Roman" w:hint="eastAsia"/>
          <w:b/>
          <w:sz w:val="24"/>
          <w:szCs w:val="24"/>
        </w:rPr>
      </w:pPr>
      <w:r>
        <w:rPr>
          <w:rFonts w:ascii="Times New Roman" w:eastAsia="黑体" w:hAnsi="Times New Roman" w:cs="Times New Roman"/>
          <w:b/>
          <w:sz w:val="24"/>
          <w:szCs w:val="24"/>
        </w:rPr>
        <w:t>一、选择题</w:t>
      </w:r>
    </w:p>
    <w:p w14:paraId="65536650"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b/>
          <w:sz w:val="24"/>
          <w:szCs w:val="24"/>
        </w:rPr>
        <w:t>．下表为</w:t>
      </w:r>
      <w:r>
        <w:rPr>
          <w:rFonts w:ascii="Times New Roman" w:hAnsi="Times New Roman" w:cs="Times New Roman"/>
          <w:b/>
          <w:sz w:val="24"/>
          <w:szCs w:val="24"/>
        </w:rPr>
        <w:t>1991</w:t>
      </w:r>
      <w:r>
        <w:rPr>
          <w:rFonts w:ascii="Times New Roman" w:hAnsi="Times New Roman" w:cs="Times New Roman"/>
          <w:b/>
          <w:sz w:val="24"/>
          <w:szCs w:val="24"/>
        </w:rPr>
        <w:t>年与</w:t>
      </w:r>
      <w:r>
        <w:rPr>
          <w:rFonts w:ascii="Times New Roman" w:hAnsi="Times New Roman" w:cs="Times New Roman"/>
          <w:b/>
          <w:sz w:val="24"/>
          <w:szCs w:val="24"/>
        </w:rPr>
        <w:t>2006</w:t>
      </w:r>
      <w:r>
        <w:rPr>
          <w:rFonts w:ascii="Times New Roman" w:hAnsi="Times New Roman" w:cs="Times New Roman"/>
          <w:b/>
          <w:sz w:val="24"/>
          <w:szCs w:val="24"/>
        </w:rPr>
        <w:t>年一些国家和地区的</w:t>
      </w:r>
      <w:r>
        <w:rPr>
          <w:rFonts w:ascii="Times New Roman" w:hAnsi="Times New Roman" w:cs="Times New Roman"/>
          <w:b/>
          <w:sz w:val="24"/>
          <w:szCs w:val="24"/>
        </w:rPr>
        <w:t>GDP(</w:t>
      </w:r>
      <w:r>
        <w:rPr>
          <w:rFonts w:ascii="Times New Roman" w:hAnsi="Times New Roman" w:cs="Times New Roman"/>
          <w:b/>
          <w:sz w:val="24"/>
          <w:szCs w:val="24"/>
        </w:rPr>
        <w:t>国内生产总值，单位：万亿美元</w:t>
      </w:r>
      <w:r>
        <w:rPr>
          <w:rFonts w:ascii="Times New Roman" w:hAnsi="Times New Roman" w:cs="Times New Roman"/>
          <w:b/>
          <w:sz w:val="24"/>
          <w:szCs w:val="24"/>
        </w:rPr>
        <w:t>)</w:t>
      </w:r>
      <w:r>
        <w:rPr>
          <w:rFonts w:ascii="Times New Roman" w:hAnsi="Times New Roman" w:cs="Times New Roman"/>
          <w:b/>
          <w:sz w:val="24"/>
          <w:szCs w:val="24"/>
        </w:rPr>
        <w:t>。这些数据体现出</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2888"/>
        <w:gridCol w:w="2887"/>
      </w:tblGrid>
      <w:tr w:rsidR="00092EBD" w14:paraId="035336C1" w14:textId="77777777">
        <w:trPr>
          <w:jc w:val="center"/>
        </w:trPr>
        <w:tc>
          <w:tcPr>
            <w:tcW w:w="1611" w:type="pct"/>
            <w:vAlign w:val="center"/>
          </w:tcPr>
          <w:p w14:paraId="4B890665"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国家</w:t>
            </w:r>
          </w:p>
        </w:tc>
        <w:tc>
          <w:tcPr>
            <w:tcW w:w="1694" w:type="pct"/>
            <w:vAlign w:val="center"/>
          </w:tcPr>
          <w:p w14:paraId="62C729C8"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1991</w:t>
            </w:r>
            <w:r>
              <w:rPr>
                <w:rFonts w:ascii="Times New Roman" w:hAnsi="Times New Roman" w:cs="Times New Roman"/>
                <w:b/>
                <w:sz w:val="24"/>
                <w:szCs w:val="24"/>
              </w:rPr>
              <w:t>年</w:t>
            </w:r>
          </w:p>
        </w:tc>
        <w:tc>
          <w:tcPr>
            <w:tcW w:w="1694" w:type="pct"/>
            <w:vAlign w:val="center"/>
          </w:tcPr>
          <w:p w14:paraId="0D9AB660"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2006</w:t>
            </w:r>
            <w:r>
              <w:rPr>
                <w:rFonts w:ascii="Times New Roman" w:hAnsi="Times New Roman" w:cs="Times New Roman"/>
                <w:b/>
                <w:sz w:val="24"/>
                <w:szCs w:val="24"/>
              </w:rPr>
              <w:t>年</w:t>
            </w:r>
          </w:p>
        </w:tc>
      </w:tr>
      <w:tr w:rsidR="00092EBD" w14:paraId="511FA65A" w14:textId="77777777">
        <w:trPr>
          <w:jc w:val="center"/>
        </w:trPr>
        <w:tc>
          <w:tcPr>
            <w:tcW w:w="1611" w:type="pct"/>
            <w:vAlign w:val="center"/>
          </w:tcPr>
          <w:p w14:paraId="2A682E3B"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美国</w:t>
            </w:r>
          </w:p>
        </w:tc>
        <w:tc>
          <w:tcPr>
            <w:tcW w:w="1694" w:type="pct"/>
            <w:vAlign w:val="center"/>
          </w:tcPr>
          <w:p w14:paraId="79C2560A"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color w:val="000000" w:themeColor="text1"/>
                <w:sz w:val="24"/>
                <w:szCs w:val="24"/>
              </w:rPr>
              <w:t>6.1</w:t>
            </w:r>
            <w:r>
              <w:rPr>
                <w:rFonts w:ascii="Times New Roman" w:hAnsi="Times New Roman" w:cs="Times New Roman"/>
                <w:b/>
                <w:sz w:val="24"/>
                <w:szCs w:val="24"/>
              </w:rPr>
              <w:t>6</w:t>
            </w:r>
          </w:p>
        </w:tc>
        <w:tc>
          <w:tcPr>
            <w:tcW w:w="1694" w:type="pct"/>
            <w:vAlign w:val="center"/>
          </w:tcPr>
          <w:p w14:paraId="2F6BAEDA"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b/>
                <w:color w:val="000000" w:themeColor="text1"/>
                <w:sz w:val="24"/>
                <w:szCs w:val="24"/>
              </w:rPr>
              <w:t>3.8</w:t>
            </w:r>
            <w:r>
              <w:rPr>
                <w:rFonts w:ascii="Times New Roman" w:hAnsi="Times New Roman" w:cs="Times New Roman"/>
                <w:b/>
                <w:sz w:val="24"/>
                <w:szCs w:val="24"/>
              </w:rPr>
              <w:t>2</w:t>
            </w:r>
          </w:p>
        </w:tc>
      </w:tr>
      <w:tr w:rsidR="00092EBD" w14:paraId="37B46E34" w14:textId="77777777">
        <w:trPr>
          <w:jc w:val="center"/>
        </w:trPr>
        <w:tc>
          <w:tcPr>
            <w:tcW w:w="1611" w:type="pct"/>
            <w:vAlign w:val="center"/>
          </w:tcPr>
          <w:p w14:paraId="463DBDA3"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欧盟</w:t>
            </w:r>
          </w:p>
        </w:tc>
        <w:tc>
          <w:tcPr>
            <w:tcW w:w="1694" w:type="pct"/>
            <w:vAlign w:val="center"/>
          </w:tcPr>
          <w:p w14:paraId="49A0E21E"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color w:val="000000" w:themeColor="text1"/>
                <w:sz w:val="24"/>
                <w:szCs w:val="24"/>
              </w:rPr>
              <w:t>6.7</w:t>
            </w:r>
            <w:r>
              <w:rPr>
                <w:rFonts w:ascii="Times New Roman" w:hAnsi="Times New Roman" w:cs="Times New Roman"/>
                <w:b/>
                <w:sz w:val="24"/>
                <w:szCs w:val="24"/>
              </w:rPr>
              <w:t>4</w:t>
            </w:r>
          </w:p>
        </w:tc>
        <w:tc>
          <w:tcPr>
            <w:tcW w:w="1694" w:type="pct"/>
            <w:vAlign w:val="center"/>
          </w:tcPr>
          <w:p w14:paraId="3C0F72D0"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b/>
                <w:color w:val="000000" w:themeColor="text1"/>
                <w:sz w:val="24"/>
                <w:szCs w:val="24"/>
              </w:rPr>
              <w:t>2.7</w:t>
            </w:r>
            <w:r>
              <w:rPr>
                <w:rFonts w:ascii="Times New Roman" w:hAnsi="Times New Roman" w:cs="Times New Roman"/>
                <w:b/>
                <w:sz w:val="24"/>
                <w:szCs w:val="24"/>
              </w:rPr>
              <w:t>1</w:t>
            </w:r>
          </w:p>
        </w:tc>
      </w:tr>
      <w:tr w:rsidR="00092EBD" w14:paraId="11C83CE3" w14:textId="77777777">
        <w:trPr>
          <w:jc w:val="center"/>
        </w:trPr>
        <w:tc>
          <w:tcPr>
            <w:tcW w:w="1611" w:type="pct"/>
            <w:vAlign w:val="center"/>
          </w:tcPr>
          <w:p w14:paraId="1FF49629"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日本</w:t>
            </w:r>
          </w:p>
        </w:tc>
        <w:tc>
          <w:tcPr>
            <w:tcW w:w="1694" w:type="pct"/>
            <w:vAlign w:val="center"/>
          </w:tcPr>
          <w:p w14:paraId="05317180"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color w:val="000000" w:themeColor="text1"/>
                <w:sz w:val="24"/>
                <w:szCs w:val="24"/>
              </w:rPr>
              <w:t>3.6</w:t>
            </w:r>
            <w:r>
              <w:rPr>
                <w:rFonts w:ascii="Times New Roman" w:hAnsi="Times New Roman" w:cs="Times New Roman"/>
                <w:b/>
                <w:sz w:val="24"/>
                <w:szCs w:val="24"/>
              </w:rPr>
              <w:t>5</w:t>
            </w:r>
          </w:p>
        </w:tc>
        <w:tc>
          <w:tcPr>
            <w:tcW w:w="1694" w:type="pct"/>
            <w:vAlign w:val="center"/>
          </w:tcPr>
          <w:p w14:paraId="54DBDD5E"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color w:val="000000" w:themeColor="text1"/>
                <w:sz w:val="24"/>
                <w:szCs w:val="24"/>
              </w:rPr>
              <w:t>4.6</w:t>
            </w:r>
          </w:p>
        </w:tc>
      </w:tr>
      <w:tr w:rsidR="00092EBD" w14:paraId="62845F6F" w14:textId="77777777">
        <w:trPr>
          <w:jc w:val="center"/>
        </w:trPr>
        <w:tc>
          <w:tcPr>
            <w:tcW w:w="1611" w:type="pct"/>
            <w:vAlign w:val="center"/>
          </w:tcPr>
          <w:p w14:paraId="49D48CDB"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俄罗斯</w:t>
            </w:r>
          </w:p>
        </w:tc>
        <w:tc>
          <w:tcPr>
            <w:tcW w:w="1694" w:type="pct"/>
            <w:vAlign w:val="center"/>
          </w:tcPr>
          <w:p w14:paraId="7A2C96D4"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color w:val="000000" w:themeColor="text1"/>
                <w:sz w:val="24"/>
                <w:szCs w:val="24"/>
              </w:rPr>
              <w:t>0.5</w:t>
            </w:r>
            <w:r>
              <w:rPr>
                <w:rFonts w:ascii="Times New Roman" w:hAnsi="Times New Roman" w:cs="Times New Roman"/>
                <w:b/>
                <w:sz w:val="24"/>
                <w:szCs w:val="24"/>
              </w:rPr>
              <w:t>2</w:t>
            </w:r>
          </w:p>
        </w:tc>
        <w:tc>
          <w:tcPr>
            <w:tcW w:w="1694" w:type="pct"/>
            <w:vAlign w:val="center"/>
          </w:tcPr>
          <w:p w14:paraId="1BA34B17"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color w:val="000000" w:themeColor="text1"/>
                <w:sz w:val="24"/>
                <w:szCs w:val="24"/>
              </w:rPr>
              <w:t>0.9</w:t>
            </w:r>
            <w:r>
              <w:rPr>
                <w:rFonts w:ascii="Times New Roman" w:hAnsi="Times New Roman" w:cs="Times New Roman"/>
                <w:b/>
                <w:sz w:val="24"/>
                <w:szCs w:val="24"/>
              </w:rPr>
              <w:t>9</w:t>
            </w:r>
          </w:p>
        </w:tc>
      </w:tr>
      <w:tr w:rsidR="00092EBD" w14:paraId="72DFC106" w14:textId="77777777">
        <w:trPr>
          <w:jc w:val="center"/>
        </w:trPr>
        <w:tc>
          <w:tcPr>
            <w:tcW w:w="1611" w:type="pct"/>
            <w:vAlign w:val="center"/>
          </w:tcPr>
          <w:p w14:paraId="0B4E1A5E"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中国</w:t>
            </w:r>
          </w:p>
        </w:tc>
        <w:tc>
          <w:tcPr>
            <w:tcW w:w="1694" w:type="pct"/>
            <w:vAlign w:val="center"/>
          </w:tcPr>
          <w:p w14:paraId="4E5630FC"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color w:val="000000" w:themeColor="text1"/>
                <w:sz w:val="24"/>
                <w:szCs w:val="24"/>
              </w:rPr>
              <w:t>2.2</w:t>
            </w:r>
            <w:r>
              <w:rPr>
                <w:rFonts w:ascii="Times New Roman" w:hAnsi="Times New Roman" w:cs="Times New Roman"/>
                <w:b/>
                <w:sz w:val="24"/>
                <w:szCs w:val="24"/>
              </w:rPr>
              <w:t>2</w:t>
            </w:r>
          </w:p>
        </w:tc>
        <w:tc>
          <w:tcPr>
            <w:tcW w:w="1694" w:type="pct"/>
            <w:vAlign w:val="center"/>
          </w:tcPr>
          <w:p w14:paraId="5BA20D29"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color w:val="000000" w:themeColor="text1"/>
                <w:sz w:val="24"/>
                <w:szCs w:val="24"/>
              </w:rPr>
              <w:t>1.9</w:t>
            </w:r>
            <w:r>
              <w:rPr>
                <w:rFonts w:ascii="Times New Roman" w:hAnsi="Times New Roman" w:cs="Times New Roman"/>
                <w:b/>
                <w:sz w:val="24"/>
                <w:szCs w:val="24"/>
              </w:rPr>
              <w:t>4</w:t>
            </w:r>
          </w:p>
        </w:tc>
      </w:tr>
    </w:tbl>
    <w:p w14:paraId="0CFCE8F0"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color w:val="000000" w:themeColor="text1"/>
          <w:sz w:val="24"/>
          <w:szCs w:val="24"/>
        </w:rPr>
        <w:t>A</w:t>
      </w:r>
      <w:r>
        <w:rPr>
          <w:rFonts w:ascii="Times New Roman" w:hAnsi="Times New Roman" w:cs="Times New Roman"/>
          <w:b/>
          <w:color w:val="000000" w:themeColor="text1"/>
          <w:sz w:val="24"/>
          <w:szCs w:val="24"/>
        </w:rPr>
        <w:t>．</w:t>
      </w:r>
      <w:r>
        <w:rPr>
          <w:rFonts w:ascii="Times New Roman" w:hAnsi="Times New Roman" w:cs="Times New Roman"/>
          <w:b/>
          <w:sz w:val="24"/>
          <w:szCs w:val="24"/>
        </w:rPr>
        <w:t>国际经济旧秩序依然存在</w:t>
      </w:r>
    </w:p>
    <w:p w14:paraId="5D80E613"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．区域性经济集团的优势</w:t>
      </w:r>
    </w:p>
    <w:p w14:paraId="35074B28"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．世界多极化趋势继续发展</w:t>
      </w:r>
    </w:p>
    <w:p w14:paraId="73DB18B7"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．新国际关系格局的确立</w:t>
      </w:r>
    </w:p>
    <w:p w14:paraId="375026DB"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hint="eastAsia"/>
          <w:b/>
          <w:sz w:val="24"/>
          <w:szCs w:val="24"/>
        </w:rPr>
        <w:t>解析：</w:t>
      </w:r>
      <w:r>
        <w:rPr>
          <w:rFonts w:ascii="Times New Roman" w:eastAsia="楷体" w:hAnsi="Times New Roman" w:cs="Times New Roman"/>
          <w:b/>
          <w:sz w:val="24"/>
          <w:szCs w:val="24"/>
        </w:rPr>
        <w:t>根据表格数据可知，虽然美国的</w:t>
      </w:r>
      <w:r>
        <w:rPr>
          <w:rFonts w:ascii="Times New Roman" w:eastAsia="楷体" w:hAnsi="Times New Roman" w:cs="Times New Roman"/>
          <w:b/>
          <w:sz w:val="24"/>
          <w:szCs w:val="24"/>
        </w:rPr>
        <w:t>GDP</w:t>
      </w:r>
      <w:r>
        <w:rPr>
          <w:rFonts w:ascii="Times New Roman" w:eastAsia="楷体" w:hAnsi="Times New Roman" w:cs="Times New Roman"/>
          <w:b/>
          <w:sz w:val="24"/>
          <w:szCs w:val="24"/>
        </w:rPr>
        <w:t>在</w:t>
      </w:r>
      <w:r>
        <w:rPr>
          <w:rFonts w:ascii="Times New Roman" w:eastAsia="楷体" w:hAnsi="Times New Roman" w:cs="Times New Roman"/>
          <w:b/>
          <w:sz w:val="24"/>
          <w:szCs w:val="24"/>
        </w:rPr>
        <w:t>1991</w:t>
      </w:r>
      <w:r>
        <w:rPr>
          <w:rFonts w:ascii="Times New Roman" w:eastAsia="楷体" w:hAnsi="Times New Roman" w:cs="Times New Roman"/>
          <w:b/>
          <w:sz w:val="24"/>
          <w:szCs w:val="24"/>
        </w:rPr>
        <w:t>年至</w:t>
      </w:r>
      <w:r>
        <w:rPr>
          <w:rFonts w:ascii="Times New Roman" w:eastAsia="楷体" w:hAnsi="Times New Roman" w:cs="Times New Roman"/>
          <w:b/>
          <w:sz w:val="24"/>
          <w:szCs w:val="24"/>
        </w:rPr>
        <w:t>2006</w:t>
      </w:r>
      <w:r>
        <w:rPr>
          <w:rFonts w:ascii="Times New Roman" w:eastAsia="楷体" w:hAnsi="Times New Roman" w:cs="Times New Roman"/>
          <w:b/>
          <w:sz w:val="24"/>
          <w:szCs w:val="24"/>
        </w:rPr>
        <w:t>年间有显著增长，但其他国家如中国、欧盟等的</w:t>
      </w:r>
      <w:r>
        <w:rPr>
          <w:rFonts w:ascii="Times New Roman" w:eastAsia="楷体" w:hAnsi="Times New Roman" w:cs="Times New Roman"/>
          <w:b/>
          <w:sz w:val="24"/>
          <w:szCs w:val="24"/>
        </w:rPr>
        <w:t>GDP</w:t>
      </w:r>
      <w:r>
        <w:rPr>
          <w:rFonts w:ascii="Times New Roman" w:eastAsia="楷体" w:hAnsi="Times New Roman" w:cs="Times New Roman"/>
          <w:b/>
          <w:sz w:val="24"/>
          <w:szCs w:val="24"/>
        </w:rPr>
        <w:t>也有大幅度提升。这一变化反映了世界经济力量的多极化趋势，即不再是单一国家</w:t>
      </w:r>
      <w:r>
        <w:rPr>
          <w:rFonts w:ascii="Times New Roman" w:eastAsia="楷体" w:hAnsi="Times New Roman" w:cs="Times New Roman"/>
          <w:b/>
          <w:sz w:val="24"/>
          <w:szCs w:val="24"/>
        </w:rPr>
        <w:t>(</w:t>
      </w:r>
      <w:r>
        <w:rPr>
          <w:rFonts w:ascii="Times New Roman" w:eastAsia="楷体" w:hAnsi="Times New Roman" w:cs="Times New Roman"/>
          <w:b/>
          <w:sz w:val="24"/>
          <w:szCs w:val="24"/>
        </w:rPr>
        <w:t>如美国</w:t>
      </w:r>
      <w:r>
        <w:rPr>
          <w:rFonts w:ascii="Times New Roman" w:eastAsia="楷体" w:hAnsi="Times New Roman" w:cs="Times New Roman"/>
          <w:b/>
          <w:sz w:val="24"/>
          <w:szCs w:val="24"/>
        </w:rPr>
        <w:t>)</w:t>
      </w:r>
      <w:r>
        <w:rPr>
          <w:rFonts w:ascii="Times New Roman" w:eastAsia="楷体" w:hAnsi="Times New Roman" w:cs="Times New Roman"/>
          <w:b/>
          <w:sz w:val="24"/>
          <w:szCs w:val="24"/>
        </w:rPr>
        <w:t>主导，而是多个国家和地区共同影响世界经济格局，故选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18EF7B80"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．有学者指出，</w:t>
      </w:r>
      <w:r>
        <w:rPr>
          <w:rFonts w:ascii="Times New Roman" w:hAnsi="Times New Roman" w:cs="Times New Roman"/>
          <w:b/>
          <w:sz w:val="24"/>
          <w:szCs w:val="24"/>
        </w:rPr>
        <w:t>20</w:t>
      </w:r>
      <w:r>
        <w:rPr>
          <w:rFonts w:ascii="Times New Roman" w:hAnsi="Times New Roman" w:cs="Times New Roman"/>
          <w:b/>
          <w:sz w:val="24"/>
          <w:szCs w:val="24"/>
        </w:rPr>
        <w:t>世纪</w:t>
      </w:r>
      <w:r>
        <w:rPr>
          <w:rFonts w:ascii="Times New Roman" w:hAnsi="Times New Roman" w:cs="Times New Roman"/>
          <w:b/>
          <w:sz w:val="24"/>
          <w:szCs w:val="24"/>
        </w:rPr>
        <w:t>90</w:t>
      </w:r>
      <w:r>
        <w:rPr>
          <w:rFonts w:ascii="Times New Roman" w:hAnsi="Times New Roman" w:cs="Times New Roman"/>
          <w:b/>
          <w:sz w:val="24"/>
          <w:szCs w:val="24"/>
        </w:rPr>
        <w:t>年代初，苏联的解体从根本上说是经济和科技发展大大落后于美国和西方发达国家的结果。此后多极化趋势中的竞争是综合国力的竞赛，其中，经济实力特别是科技发展水平起着决定性作用。据此可知</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36618C1B"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．国际竞争</w:t>
      </w:r>
      <w:r>
        <w:rPr>
          <w:rFonts w:ascii="Times New Roman" w:hAnsi="Times New Roman" w:cs="Times New Roman" w:hint="eastAsia"/>
          <w:b/>
          <w:sz w:val="24"/>
          <w:szCs w:val="24"/>
        </w:rPr>
        <w:t>推动科技发展</w:t>
      </w:r>
    </w:p>
    <w:p w14:paraId="5748C0E6"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hint="eastAsia"/>
          <w:b/>
          <w:sz w:val="24"/>
          <w:szCs w:val="24"/>
        </w:rPr>
        <w:t>．</w:t>
      </w:r>
      <w:r>
        <w:rPr>
          <w:rFonts w:ascii="Times New Roman" w:hAnsi="Times New Roman" w:cs="Times New Roman"/>
          <w:b/>
          <w:sz w:val="24"/>
          <w:szCs w:val="24"/>
        </w:rPr>
        <w:t>科技革命深刻影响国际格局</w:t>
      </w:r>
    </w:p>
    <w:p w14:paraId="1D1D1046"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．多极格局代替两极格局</w:t>
      </w:r>
    </w:p>
    <w:p w14:paraId="7F06034D"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．世界格局突变激化科技竞争</w:t>
      </w:r>
    </w:p>
    <w:p w14:paraId="24B991D1"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在美苏冷战期间，科技实力是影响国家实力和冷战态势的重要因素；在冷战结束后的世界多极化发展过程中，科技发展水平在国际竞争中起着越来越重要的作用，表明随着世界格局的变化，科技实力越来越重</w:t>
      </w:r>
      <w:r>
        <w:rPr>
          <w:rFonts w:ascii="Times New Roman" w:eastAsia="楷体" w:hAnsi="Times New Roman" w:cs="Times New Roman"/>
          <w:b/>
          <w:sz w:val="24"/>
          <w:szCs w:val="24"/>
        </w:rPr>
        <w:lastRenderedPageBreak/>
        <w:t>要，科技竞争越来越激烈，</w:t>
      </w:r>
      <w:r>
        <w:rPr>
          <w:rFonts w:ascii="Times New Roman" w:eastAsia="楷体" w:hAnsi="Times New Roman" w:cs="Times New Roman"/>
          <w:b/>
          <w:sz w:val="24"/>
          <w:szCs w:val="24"/>
        </w:rPr>
        <w:t>D</w:t>
      </w:r>
      <w:r>
        <w:rPr>
          <w:rFonts w:ascii="Times New Roman" w:eastAsia="楷体" w:hAnsi="Times New Roman" w:cs="Times New Roman"/>
          <w:b/>
          <w:sz w:val="24"/>
          <w:szCs w:val="24"/>
        </w:rPr>
        <w:t>项正确。</w:t>
      </w:r>
    </w:p>
    <w:p w14:paraId="7E1BC7AD"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．美国有学者在描绘世界多极化前景时说道：</w:t>
      </w:r>
      <w:r>
        <w:rPr>
          <w:rFonts w:hAnsi="宋体" w:cs="Times New Roman"/>
          <w:b/>
          <w:sz w:val="24"/>
          <w:szCs w:val="24"/>
        </w:rPr>
        <w:t>“</w:t>
      </w:r>
      <w:r>
        <w:rPr>
          <w:rFonts w:ascii="Times New Roman" w:hAnsi="Times New Roman" w:cs="Times New Roman"/>
          <w:b/>
          <w:sz w:val="24"/>
          <w:szCs w:val="24"/>
        </w:rPr>
        <w:t>一个更危险的多极世界在加速出现，这个世界将按照传统的强权政治规</w:t>
      </w:r>
      <w:r>
        <w:rPr>
          <w:rFonts w:ascii="Times New Roman" w:hAnsi="Times New Roman" w:cs="Times New Roman" w:hint="eastAsia"/>
          <w:b/>
          <w:sz w:val="24"/>
          <w:szCs w:val="24"/>
        </w:rPr>
        <w:t>则行事。后冷战时代基本没有过大国间的竞争，美国无可争议的霸主地位暂时搁置了地缘政治竞争。</w:t>
      </w:r>
      <w:r>
        <w:rPr>
          <w:rFonts w:hAnsi="宋体" w:cs="Times New Roman" w:hint="eastAsia"/>
          <w:b/>
          <w:sz w:val="24"/>
          <w:szCs w:val="24"/>
        </w:rPr>
        <w:t>”</w:t>
      </w:r>
      <w:r>
        <w:rPr>
          <w:rFonts w:ascii="Times New Roman" w:hAnsi="Times New Roman" w:cs="Times New Roman" w:hint="eastAsia"/>
          <w:b/>
          <w:sz w:val="24"/>
          <w:szCs w:val="24"/>
        </w:rPr>
        <w:t>该学者的观点</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0AC8465D"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．认为世界多极化前景暗淡</w:t>
      </w:r>
    </w:p>
    <w:p w14:paraId="404023D8"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．契合人类命运共同体思想</w:t>
      </w:r>
    </w:p>
    <w:p w14:paraId="77ABE8F0"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．揭示了美国的霸权主义行径</w:t>
      </w:r>
    </w:p>
    <w:p w14:paraId="1914265E"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w:t>
      </w:r>
      <w:proofErr w:type="gramStart"/>
      <w:r>
        <w:rPr>
          <w:rFonts w:ascii="Times New Roman" w:hAnsi="Times New Roman" w:cs="Times New Roman"/>
          <w:b/>
          <w:sz w:val="24"/>
          <w:szCs w:val="24"/>
        </w:rPr>
        <w:t>不</w:t>
      </w:r>
      <w:proofErr w:type="gramEnd"/>
      <w:r>
        <w:rPr>
          <w:rFonts w:ascii="Times New Roman" w:hAnsi="Times New Roman" w:cs="Times New Roman"/>
          <w:b/>
          <w:sz w:val="24"/>
          <w:szCs w:val="24"/>
        </w:rPr>
        <w:t>认同美国的世界霸主地位</w:t>
      </w:r>
    </w:p>
    <w:p w14:paraId="35109C45"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该学者认为多极化世界是危险的，多极化世界将按强权政治规则行事，认为冷战结束后初期美国独霸世界的时期相对安定，这种认为世界多极化前景暗淡的观点背后，是希望美国继续独霸世界，对中、俄等力量反对美国霸权主义、推动多极化感</w:t>
      </w:r>
      <w:r>
        <w:rPr>
          <w:rFonts w:ascii="Times New Roman" w:eastAsia="楷体" w:hAnsi="Times New Roman" w:cs="Times New Roman" w:hint="eastAsia"/>
          <w:b/>
          <w:sz w:val="24"/>
          <w:szCs w:val="24"/>
        </w:rPr>
        <w:t>到不满，</w:t>
      </w:r>
      <w:r>
        <w:rPr>
          <w:rFonts w:ascii="Times New Roman" w:eastAsia="楷体" w:hAnsi="Times New Roman" w:cs="Times New Roman"/>
          <w:b/>
          <w:sz w:val="24"/>
          <w:szCs w:val="24"/>
        </w:rPr>
        <w:t>A</w:t>
      </w:r>
      <w:r>
        <w:rPr>
          <w:rFonts w:ascii="Times New Roman" w:eastAsia="楷体" w:hAnsi="Times New Roman" w:cs="Times New Roman"/>
          <w:b/>
          <w:sz w:val="24"/>
          <w:szCs w:val="24"/>
        </w:rPr>
        <w:t>项正确。</w:t>
      </w:r>
    </w:p>
    <w:p w14:paraId="5947DEC7"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rPr>
        <w:t>．经济全球化突出表现在国际直接投资的迅猛增长上。据联合国发布的资料，全球对外直接投资累计总额在</w:t>
      </w:r>
      <w:r>
        <w:rPr>
          <w:rFonts w:ascii="Times New Roman" w:hAnsi="Times New Roman" w:cs="Times New Roman"/>
          <w:b/>
          <w:sz w:val="24"/>
          <w:szCs w:val="24"/>
        </w:rPr>
        <w:t>1989</w:t>
      </w:r>
      <w:r>
        <w:rPr>
          <w:rFonts w:ascii="Times New Roman" w:hAnsi="Times New Roman" w:cs="Times New Roman"/>
          <w:b/>
          <w:sz w:val="24"/>
          <w:szCs w:val="24"/>
        </w:rPr>
        <w:t>年已达</w:t>
      </w:r>
      <w:r>
        <w:rPr>
          <w:rFonts w:ascii="Times New Roman" w:hAnsi="Times New Roman" w:cs="Times New Roman"/>
          <w:b/>
          <w:color w:val="000000" w:themeColor="text1"/>
          <w:sz w:val="24"/>
          <w:szCs w:val="24"/>
        </w:rPr>
        <w:t>1.5</w:t>
      </w:r>
      <w:proofErr w:type="gramStart"/>
      <w:r>
        <w:rPr>
          <w:rFonts w:ascii="Times New Roman" w:hAnsi="Times New Roman" w:cs="Times New Roman"/>
          <w:b/>
          <w:sz w:val="24"/>
          <w:szCs w:val="24"/>
        </w:rPr>
        <w:t>万亿</w:t>
      </w:r>
      <w:proofErr w:type="gramEnd"/>
      <w:r>
        <w:rPr>
          <w:rFonts w:ascii="Times New Roman" w:hAnsi="Times New Roman" w:cs="Times New Roman"/>
          <w:b/>
          <w:sz w:val="24"/>
          <w:szCs w:val="24"/>
        </w:rPr>
        <w:t>美元；</w:t>
      </w:r>
      <w:r>
        <w:rPr>
          <w:rFonts w:ascii="Times New Roman" w:hAnsi="Times New Roman" w:cs="Times New Roman"/>
          <w:b/>
          <w:sz w:val="24"/>
          <w:szCs w:val="24"/>
        </w:rPr>
        <w:t>1985—1989</w:t>
      </w:r>
      <w:r>
        <w:rPr>
          <w:rFonts w:ascii="Times New Roman" w:hAnsi="Times New Roman" w:cs="Times New Roman"/>
          <w:b/>
          <w:sz w:val="24"/>
          <w:szCs w:val="24"/>
        </w:rPr>
        <w:t>年平均增长速度达到</w:t>
      </w:r>
      <w:r>
        <w:rPr>
          <w:rFonts w:ascii="Times New Roman" w:hAnsi="Times New Roman" w:cs="Times New Roman"/>
          <w:b/>
          <w:sz w:val="24"/>
          <w:szCs w:val="24"/>
        </w:rPr>
        <w:t>21%</w:t>
      </w:r>
      <w:r>
        <w:rPr>
          <w:rFonts w:ascii="Times New Roman" w:hAnsi="Times New Roman" w:cs="Times New Roman"/>
          <w:b/>
          <w:sz w:val="24"/>
          <w:szCs w:val="24"/>
        </w:rPr>
        <w:t>，</w:t>
      </w:r>
      <w:r>
        <w:rPr>
          <w:rFonts w:ascii="Times New Roman" w:hAnsi="Times New Roman" w:cs="Times New Roman"/>
          <w:b/>
          <w:sz w:val="24"/>
          <w:szCs w:val="24"/>
        </w:rPr>
        <w:t>1985—1990</w:t>
      </w:r>
      <w:r>
        <w:rPr>
          <w:rFonts w:ascii="Times New Roman" w:hAnsi="Times New Roman" w:cs="Times New Roman"/>
          <w:b/>
          <w:sz w:val="24"/>
          <w:szCs w:val="24"/>
        </w:rPr>
        <w:t>年全球对外直接投资的增长速度大约相当于全球出口总额增长速度的</w:t>
      </w:r>
      <w:r>
        <w:rPr>
          <w:rFonts w:ascii="Times New Roman" w:hAnsi="Times New Roman" w:cs="Times New Roman"/>
          <w:b/>
          <w:color w:val="000000" w:themeColor="text1"/>
          <w:sz w:val="24"/>
          <w:szCs w:val="24"/>
        </w:rPr>
        <w:t>2.5</w:t>
      </w:r>
      <w:r>
        <w:rPr>
          <w:rFonts w:ascii="Times New Roman" w:hAnsi="Times New Roman" w:cs="Times New Roman"/>
          <w:b/>
          <w:sz w:val="24"/>
          <w:szCs w:val="24"/>
        </w:rPr>
        <w:t>倍。这反映出</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353A5EB9"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．国际投资呈现出多元化</w:t>
      </w:r>
    </w:p>
    <w:p w14:paraId="1B509E4D"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．世界贸易逐渐处于停滞状态</w:t>
      </w:r>
    </w:p>
    <w:p w14:paraId="7ED5A132"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．意识形态影响资本流向</w:t>
      </w:r>
    </w:p>
    <w:p w14:paraId="64960854"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．世界经济增长方式发生变化</w:t>
      </w:r>
    </w:p>
    <w:p w14:paraId="6ACA6072"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根据材料可知，这一时期世界经济增</w:t>
      </w:r>
      <w:r>
        <w:rPr>
          <w:rFonts w:ascii="Times New Roman" w:eastAsia="楷体" w:hAnsi="Times New Roman" w:cs="Times New Roman" w:hint="eastAsia"/>
          <w:b/>
          <w:sz w:val="24"/>
          <w:szCs w:val="24"/>
        </w:rPr>
        <w:t>长的方式发生了变化，由进出口贸易转变为国际直接投资，故选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项；材料并未涉及</w:t>
      </w:r>
      <w:r>
        <w:rPr>
          <w:rFonts w:hAnsi="宋体" w:cs="Times New Roman"/>
          <w:b/>
          <w:sz w:val="24"/>
          <w:szCs w:val="24"/>
        </w:rPr>
        <w:t>“</w:t>
      </w:r>
      <w:r>
        <w:rPr>
          <w:rFonts w:ascii="Times New Roman" w:eastAsia="楷体" w:hAnsi="Times New Roman" w:cs="Times New Roman"/>
          <w:b/>
          <w:sz w:val="24"/>
          <w:szCs w:val="24"/>
        </w:rPr>
        <w:t>多元化</w:t>
      </w:r>
      <w:r>
        <w:rPr>
          <w:rFonts w:hAnsi="宋体" w:cs="Times New Roman"/>
          <w:b/>
          <w:sz w:val="24"/>
          <w:szCs w:val="24"/>
        </w:rPr>
        <w:t>”</w:t>
      </w:r>
      <w:r>
        <w:rPr>
          <w:rFonts w:ascii="Times New Roman" w:eastAsia="楷体" w:hAnsi="Times New Roman" w:cs="Times New Roman"/>
          <w:b/>
          <w:sz w:val="24"/>
          <w:szCs w:val="24"/>
        </w:rPr>
        <w:t>，排除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项；全球对外直接投资的增长速度远高于全球出口总额的增长速度，这说明世界贸易并未停滞，排除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项；经济全球化的过程中，虽然意识形态可能在一定程度上影响国际经济合作，但并非主导因素，且材料并没有提及意识形态，排除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70E2DEC3"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rPr>
        <w:t>．下图是全球化快速发展的</w:t>
      </w:r>
      <w:r>
        <w:rPr>
          <w:rFonts w:ascii="Times New Roman" w:hAnsi="Times New Roman" w:cs="Times New Roman"/>
          <w:b/>
          <w:sz w:val="24"/>
          <w:szCs w:val="24"/>
        </w:rPr>
        <w:t>1988</w:t>
      </w:r>
      <w:r>
        <w:rPr>
          <w:rFonts w:ascii="Times New Roman" w:hAnsi="Times New Roman" w:cs="Times New Roman"/>
          <w:b/>
          <w:sz w:val="24"/>
          <w:szCs w:val="24"/>
        </w:rPr>
        <w:t>年到</w:t>
      </w:r>
      <w:r>
        <w:rPr>
          <w:rFonts w:ascii="Times New Roman" w:hAnsi="Times New Roman" w:cs="Times New Roman"/>
          <w:b/>
          <w:sz w:val="24"/>
          <w:szCs w:val="24"/>
        </w:rPr>
        <w:t>2008</w:t>
      </w:r>
      <w:r>
        <w:rPr>
          <w:rFonts w:ascii="Times New Roman" w:hAnsi="Times New Roman" w:cs="Times New Roman"/>
          <w:b/>
          <w:sz w:val="24"/>
          <w:szCs w:val="24"/>
        </w:rPr>
        <w:t>年全球经济增长在不同收入群体中的累积情况。据图判断</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4A88C7AA"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fldChar w:fldCharType="begin"/>
      </w:r>
      <w:r>
        <w:rPr>
          <w:rFonts w:ascii="Times New Roman" w:hAnsi="Times New Roman" w:cs="Times New Roman"/>
          <w:b/>
          <w:sz w:val="24"/>
          <w:szCs w:val="24"/>
        </w:rPr>
        <w:instrText xml:space="preserve"> INCLUDEPICTURE  "LS32.TIF"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\\LS32.TIF"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\\LS32.TIF"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\\LS32.TIF"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\\LS32.TIF"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\\LS32.TIF"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noProof/>
          <w:sz w:val="24"/>
          <w:szCs w:val="24"/>
        </w:rPr>
        <w:drawing>
          <wp:inline distT="0" distB="0" distL="114300" distR="114300" wp14:anchorId="0E12300D" wp14:editId="6ACA2089">
            <wp:extent cx="2997835" cy="1765300"/>
            <wp:effectExtent l="0" t="0" r="12065"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r:link="rId7"/>
                    <a:stretch>
                      <a:fillRect/>
                    </a:stretch>
                  </pic:blipFill>
                  <pic:spPr>
                    <a:xfrm>
                      <a:off x="0" y="0"/>
                      <a:ext cx="2997835" cy="1765300"/>
                    </a:xfrm>
                    <a:prstGeom prst="rect">
                      <a:avLst/>
                    </a:prstGeom>
                    <a:noFill/>
                    <a:ln>
                      <a:noFill/>
                    </a:ln>
                  </pic:spPr>
                </pic:pic>
              </a:graphicData>
            </a:graphic>
          </wp:inline>
        </w:drawing>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p>
    <w:p w14:paraId="7C60A317"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eastAsia="仿宋" w:hAnsi="Times New Roman" w:cs="Times New Roman"/>
          <w:b/>
          <w:sz w:val="24"/>
          <w:szCs w:val="24"/>
        </w:rPr>
        <w:t>注：收入增幅较大的群体大约分布在全球收入分配第</w:t>
      </w:r>
      <w:r>
        <w:rPr>
          <w:rFonts w:ascii="Times New Roman" w:eastAsia="仿宋" w:hAnsi="Times New Roman" w:cs="Times New Roman"/>
          <w:b/>
          <w:sz w:val="24"/>
          <w:szCs w:val="24"/>
        </w:rPr>
        <w:t>50</w:t>
      </w:r>
      <w:r>
        <w:rPr>
          <w:rFonts w:ascii="Times New Roman" w:eastAsia="仿宋" w:hAnsi="Times New Roman" w:cs="Times New Roman"/>
          <w:b/>
          <w:sz w:val="24"/>
          <w:szCs w:val="24"/>
        </w:rPr>
        <w:t>个百分位</w:t>
      </w:r>
      <w:r>
        <w:rPr>
          <w:rFonts w:ascii="Times New Roman" w:eastAsia="仿宋" w:hAnsi="Times New Roman" w:cs="Times New Roman"/>
          <w:b/>
          <w:sz w:val="24"/>
          <w:szCs w:val="24"/>
        </w:rPr>
        <w:t>(A</w:t>
      </w:r>
      <w:r>
        <w:rPr>
          <w:rFonts w:ascii="Times New Roman" w:eastAsia="仿宋" w:hAnsi="Times New Roman" w:cs="Times New Roman"/>
          <w:b/>
          <w:sz w:val="24"/>
          <w:szCs w:val="24"/>
        </w:rPr>
        <w:t>点</w:t>
      </w:r>
      <w:r>
        <w:rPr>
          <w:rFonts w:ascii="Times New Roman" w:eastAsia="仿宋" w:hAnsi="Times New Roman" w:cs="Times New Roman"/>
          <w:b/>
          <w:sz w:val="24"/>
          <w:szCs w:val="24"/>
        </w:rPr>
        <w:t>)</w:t>
      </w:r>
      <w:r>
        <w:rPr>
          <w:rFonts w:ascii="Times New Roman" w:eastAsia="仿宋" w:hAnsi="Times New Roman" w:cs="Times New Roman"/>
          <w:b/>
          <w:sz w:val="24"/>
          <w:szCs w:val="24"/>
        </w:rPr>
        <w:t>，也出现在最富有的</w:t>
      </w:r>
      <w:r>
        <w:rPr>
          <w:rFonts w:ascii="Times New Roman" w:eastAsia="仿宋" w:hAnsi="Times New Roman" w:cs="Times New Roman"/>
          <w:b/>
          <w:sz w:val="24"/>
          <w:szCs w:val="24"/>
        </w:rPr>
        <w:t>1%</w:t>
      </w:r>
      <w:r>
        <w:rPr>
          <w:rFonts w:ascii="Times New Roman" w:eastAsia="仿宋" w:hAnsi="Times New Roman" w:cs="Times New Roman"/>
          <w:b/>
          <w:sz w:val="24"/>
          <w:szCs w:val="24"/>
        </w:rPr>
        <w:t>人群中</w:t>
      </w:r>
      <w:r>
        <w:rPr>
          <w:rFonts w:ascii="Times New Roman" w:eastAsia="仿宋" w:hAnsi="Times New Roman" w:cs="Times New Roman"/>
          <w:b/>
          <w:sz w:val="24"/>
          <w:szCs w:val="24"/>
        </w:rPr>
        <w:t>(C</w:t>
      </w:r>
      <w:r>
        <w:rPr>
          <w:rFonts w:ascii="Times New Roman" w:eastAsia="仿宋" w:hAnsi="Times New Roman" w:cs="Times New Roman"/>
          <w:b/>
          <w:sz w:val="24"/>
          <w:szCs w:val="24"/>
        </w:rPr>
        <w:t>点</w:t>
      </w:r>
      <w:r>
        <w:rPr>
          <w:rFonts w:ascii="Times New Roman" w:eastAsia="仿宋" w:hAnsi="Times New Roman" w:cs="Times New Roman"/>
          <w:b/>
          <w:sz w:val="24"/>
          <w:szCs w:val="24"/>
        </w:rPr>
        <w:t>)</w:t>
      </w:r>
      <w:r>
        <w:rPr>
          <w:rFonts w:ascii="Times New Roman" w:eastAsia="仿宋" w:hAnsi="Times New Roman" w:cs="Times New Roman"/>
          <w:b/>
          <w:sz w:val="24"/>
          <w:szCs w:val="24"/>
        </w:rPr>
        <w:t>；收入增幅最小的群体大约分布在全球收入分配第</w:t>
      </w:r>
      <w:r>
        <w:rPr>
          <w:rFonts w:ascii="Times New Roman" w:eastAsia="仿宋" w:hAnsi="Times New Roman" w:cs="Times New Roman"/>
          <w:b/>
          <w:sz w:val="24"/>
          <w:szCs w:val="24"/>
        </w:rPr>
        <w:t>80</w:t>
      </w:r>
      <w:r>
        <w:rPr>
          <w:rFonts w:ascii="Times New Roman" w:eastAsia="仿宋" w:hAnsi="Times New Roman" w:cs="Times New Roman"/>
          <w:b/>
          <w:sz w:val="24"/>
          <w:szCs w:val="24"/>
        </w:rPr>
        <w:t>个百分位</w:t>
      </w:r>
      <w:r>
        <w:rPr>
          <w:rFonts w:ascii="Times New Roman" w:eastAsia="仿宋" w:hAnsi="Times New Roman" w:cs="Times New Roman"/>
          <w:b/>
          <w:sz w:val="24"/>
          <w:szCs w:val="24"/>
        </w:rPr>
        <w:t>(B</w:t>
      </w:r>
      <w:r>
        <w:rPr>
          <w:rFonts w:ascii="Times New Roman" w:eastAsia="仿宋" w:hAnsi="Times New Roman" w:cs="Times New Roman"/>
          <w:b/>
          <w:sz w:val="24"/>
          <w:szCs w:val="24"/>
        </w:rPr>
        <w:t>点</w:t>
      </w:r>
      <w:r>
        <w:rPr>
          <w:rFonts w:ascii="Times New Roman" w:eastAsia="仿宋" w:hAnsi="Times New Roman" w:cs="Times New Roman"/>
          <w:b/>
          <w:sz w:val="24"/>
          <w:szCs w:val="24"/>
        </w:rPr>
        <w:t>)</w:t>
      </w:r>
      <w:r>
        <w:rPr>
          <w:rFonts w:ascii="Times New Roman" w:eastAsia="仿宋" w:hAnsi="Times New Roman" w:cs="Times New Roman"/>
          <w:b/>
          <w:sz w:val="24"/>
          <w:szCs w:val="24"/>
        </w:rPr>
        <w:t>，他们大都是发达经济体中的中下阶层</w:t>
      </w:r>
    </w:p>
    <w:p w14:paraId="225D9D7F"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．全球化导致发展中国家贫困化</w:t>
      </w:r>
    </w:p>
    <w:p w14:paraId="7C6FD997"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．发达国家经济发展后继乏力</w:t>
      </w:r>
    </w:p>
    <w:p w14:paraId="69FB687E"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．发达经济体独享全球化的红利</w:t>
      </w:r>
    </w:p>
    <w:p w14:paraId="6CE4A6AD"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．发达经济体内部不平衡加剧</w:t>
      </w:r>
    </w:p>
    <w:p w14:paraId="1ADB332F"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根据图表信息并结合所学知识可知，在发达经济体内部，不同收入群体的收入增长存在显著差异，特别是发达经济体的中下阶层</w:t>
      </w:r>
      <w:r>
        <w:rPr>
          <w:rFonts w:ascii="Times New Roman" w:eastAsia="楷体" w:hAnsi="Times New Roman" w:cs="Times New Roman"/>
          <w:b/>
          <w:sz w:val="24"/>
          <w:szCs w:val="24"/>
        </w:rPr>
        <w:t>(B</w:t>
      </w:r>
      <w:r>
        <w:rPr>
          <w:rFonts w:ascii="Times New Roman" w:eastAsia="楷体" w:hAnsi="Times New Roman" w:cs="Times New Roman"/>
          <w:b/>
          <w:sz w:val="24"/>
          <w:szCs w:val="24"/>
        </w:rPr>
        <w:t>点</w:t>
      </w:r>
      <w:r>
        <w:rPr>
          <w:rFonts w:ascii="Times New Roman" w:eastAsia="楷体" w:hAnsi="Times New Roman" w:cs="Times New Roman"/>
          <w:b/>
          <w:sz w:val="24"/>
          <w:szCs w:val="24"/>
        </w:rPr>
        <w:t>)</w:t>
      </w:r>
      <w:r>
        <w:rPr>
          <w:rFonts w:ascii="Times New Roman" w:eastAsia="楷体" w:hAnsi="Times New Roman" w:cs="Times New Roman"/>
          <w:b/>
          <w:sz w:val="24"/>
          <w:szCs w:val="24"/>
        </w:rPr>
        <w:t>，其</w:t>
      </w:r>
      <w:r>
        <w:rPr>
          <w:rFonts w:ascii="Times New Roman" w:eastAsia="楷体" w:hAnsi="Times New Roman" w:cs="Times New Roman" w:hint="eastAsia"/>
          <w:b/>
          <w:sz w:val="24"/>
          <w:szCs w:val="24"/>
        </w:rPr>
        <w:t>收入增长幅度远小于其他群体，这反映</w:t>
      </w:r>
      <w:proofErr w:type="gramStart"/>
      <w:r>
        <w:rPr>
          <w:rFonts w:ascii="Times New Roman" w:eastAsia="楷体" w:hAnsi="Times New Roman" w:cs="Times New Roman" w:hint="eastAsia"/>
          <w:b/>
          <w:sz w:val="24"/>
          <w:szCs w:val="24"/>
        </w:rPr>
        <w:t>出发达</w:t>
      </w:r>
      <w:proofErr w:type="gramEnd"/>
      <w:r>
        <w:rPr>
          <w:rFonts w:ascii="Times New Roman" w:eastAsia="楷体" w:hAnsi="Times New Roman" w:cs="Times New Roman" w:hint="eastAsia"/>
          <w:b/>
          <w:sz w:val="24"/>
          <w:szCs w:val="24"/>
        </w:rPr>
        <w:t>经济体内</w:t>
      </w:r>
      <w:proofErr w:type="gramStart"/>
      <w:r>
        <w:rPr>
          <w:rFonts w:ascii="Times New Roman" w:eastAsia="楷体" w:hAnsi="Times New Roman" w:cs="Times New Roman" w:hint="eastAsia"/>
          <w:b/>
          <w:sz w:val="24"/>
          <w:szCs w:val="24"/>
        </w:rPr>
        <w:t>部收入</w:t>
      </w:r>
      <w:proofErr w:type="gramEnd"/>
      <w:r>
        <w:rPr>
          <w:rFonts w:ascii="Times New Roman" w:eastAsia="楷体" w:hAnsi="Times New Roman" w:cs="Times New Roman" w:hint="eastAsia"/>
          <w:b/>
          <w:sz w:val="24"/>
          <w:szCs w:val="24"/>
        </w:rPr>
        <w:t>分配的不平衡正在加剧，故选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项。全球化是一个复杂的过程，对发展中国家的影响是多方面的，不能简单地归结为导致贫困化，此外，从图表中可以看出，收入增幅较大的群体也包括了全球收入分配的第</w:t>
      </w:r>
      <w:r>
        <w:rPr>
          <w:rFonts w:ascii="Times New Roman" w:eastAsia="楷体" w:hAnsi="Times New Roman" w:cs="Times New Roman"/>
          <w:b/>
          <w:sz w:val="24"/>
          <w:szCs w:val="24"/>
        </w:rPr>
        <w:t>50</w:t>
      </w:r>
      <w:r>
        <w:rPr>
          <w:rFonts w:ascii="Times New Roman" w:eastAsia="楷体" w:hAnsi="Times New Roman" w:cs="Times New Roman"/>
          <w:b/>
          <w:sz w:val="24"/>
          <w:szCs w:val="24"/>
        </w:rPr>
        <w:t>个百分位，这部分人群很可能包括发展中国家的一部分人口，排除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项；图表主要描述的是全球经济增长在不同收入群体中的分布，并未直接反映发达国家的整体经济发展状况，排除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项；图表明确指出收入增幅最小的群体是发达经济体中的中下阶层，这直接反驳了</w:t>
      </w:r>
      <w:r>
        <w:rPr>
          <w:rFonts w:hAnsi="宋体" w:cs="Times New Roman"/>
          <w:b/>
          <w:sz w:val="24"/>
          <w:szCs w:val="24"/>
        </w:rPr>
        <w:t>“</w:t>
      </w:r>
      <w:r>
        <w:rPr>
          <w:rFonts w:ascii="Times New Roman" w:eastAsia="楷体" w:hAnsi="Times New Roman" w:cs="Times New Roman"/>
          <w:b/>
          <w:sz w:val="24"/>
          <w:szCs w:val="24"/>
        </w:rPr>
        <w:t>发达经济体独享全球化的红利</w:t>
      </w:r>
      <w:r>
        <w:rPr>
          <w:rFonts w:hAnsi="宋体" w:cs="Times New Roman"/>
          <w:b/>
          <w:sz w:val="24"/>
          <w:szCs w:val="24"/>
        </w:rPr>
        <w:t>”</w:t>
      </w:r>
      <w:r>
        <w:rPr>
          <w:rFonts w:ascii="Times New Roman" w:eastAsia="楷体" w:hAnsi="Times New Roman" w:cs="Times New Roman"/>
          <w:b/>
          <w:sz w:val="24"/>
          <w:szCs w:val="24"/>
        </w:rPr>
        <w:t>的观点，</w:t>
      </w:r>
      <w:r>
        <w:rPr>
          <w:rFonts w:ascii="Times New Roman" w:eastAsia="楷体" w:hAnsi="Times New Roman" w:cs="Times New Roman" w:hint="eastAsia"/>
          <w:b/>
          <w:sz w:val="24"/>
          <w:szCs w:val="24"/>
        </w:rPr>
        <w:t>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6647611F"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rPr>
        <w:t>．</w:t>
      </w:r>
      <w:r>
        <w:rPr>
          <w:rFonts w:ascii="Times New Roman" w:hAnsi="Times New Roman" w:cs="Times New Roman"/>
          <w:b/>
          <w:sz w:val="24"/>
          <w:szCs w:val="24"/>
        </w:rPr>
        <w:t>2015</w:t>
      </w:r>
      <w:r>
        <w:rPr>
          <w:rFonts w:ascii="Times New Roman" w:hAnsi="Times New Roman" w:cs="Times New Roman"/>
          <w:b/>
          <w:sz w:val="24"/>
          <w:szCs w:val="24"/>
        </w:rPr>
        <w:t>年前后，随着部分跨境交易的萎缩，全球贸易一度呈急速下降趋势。世界进出口贸易额占全球</w:t>
      </w:r>
      <w:r>
        <w:rPr>
          <w:rFonts w:ascii="Times New Roman" w:hAnsi="Times New Roman" w:cs="Times New Roman"/>
          <w:b/>
          <w:sz w:val="24"/>
          <w:szCs w:val="24"/>
        </w:rPr>
        <w:t xml:space="preserve"> GDP</w:t>
      </w:r>
      <w:r>
        <w:rPr>
          <w:rFonts w:ascii="Times New Roman" w:hAnsi="Times New Roman" w:cs="Times New Roman"/>
          <w:b/>
          <w:sz w:val="24"/>
          <w:szCs w:val="24"/>
        </w:rPr>
        <w:t>的比重从</w:t>
      </w:r>
      <w:r>
        <w:rPr>
          <w:rFonts w:ascii="Times New Roman" w:hAnsi="Times New Roman" w:cs="Times New Roman"/>
          <w:b/>
          <w:sz w:val="24"/>
          <w:szCs w:val="24"/>
        </w:rPr>
        <w:t>2008</w:t>
      </w:r>
      <w:r>
        <w:rPr>
          <w:rFonts w:ascii="Times New Roman" w:hAnsi="Times New Roman" w:cs="Times New Roman"/>
          <w:b/>
          <w:sz w:val="24"/>
          <w:szCs w:val="24"/>
        </w:rPr>
        <w:t>年的</w:t>
      </w:r>
      <w:r>
        <w:rPr>
          <w:rFonts w:ascii="Times New Roman" w:hAnsi="Times New Roman" w:cs="Times New Roman"/>
          <w:b/>
          <w:sz w:val="24"/>
          <w:szCs w:val="24"/>
        </w:rPr>
        <w:t>5</w:t>
      </w:r>
      <w:r>
        <w:rPr>
          <w:rFonts w:ascii="Times New Roman" w:hAnsi="Times New Roman" w:cs="Times New Roman"/>
          <w:b/>
          <w:color w:val="000000" w:themeColor="text1"/>
          <w:sz w:val="24"/>
          <w:szCs w:val="24"/>
        </w:rPr>
        <w:t>1.8</w:t>
      </w:r>
      <w:r>
        <w:rPr>
          <w:rFonts w:ascii="Times New Roman" w:hAnsi="Times New Roman" w:cs="Times New Roman"/>
          <w:b/>
          <w:sz w:val="24"/>
          <w:szCs w:val="24"/>
        </w:rPr>
        <w:t>6%</w:t>
      </w:r>
      <w:r>
        <w:rPr>
          <w:rFonts w:ascii="Times New Roman" w:hAnsi="Times New Roman" w:cs="Times New Roman"/>
          <w:b/>
          <w:sz w:val="24"/>
          <w:szCs w:val="24"/>
        </w:rPr>
        <w:t>下降至</w:t>
      </w:r>
      <w:r>
        <w:rPr>
          <w:rFonts w:ascii="Times New Roman" w:hAnsi="Times New Roman" w:cs="Times New Roman"/>
          <w:b/>
          <w:sz w:val="24"/>
          <w:szCs w:val="24"/>
        </w:rPr>
        <w:t>2015</w:t>
      </w:r>
      <w:r>
        <w:rPr>
          <w:rFonts w:ascii="Times New Roman" w:hAnsi="Times New Roman" w:cs="Times New Roman"/>
          <w:b/>
          <w:sz w:val="24"/>
          <w:szCs w:val="24"/>
        </w:rPr>
        <w:t>年的</w:t>
      </w:r>
      <w:r>
        <w:rPr>
          <w:rFonts w:ascii="Times New Roman" w:hAnsi="Times New Roman" w:cs="Times New Roman"/>
          <w:b/>
          <w:sz w:val="24"/>
          <w:szCs w:val="24"/>
        </w:rPr>
        <w:t>4</w:t>
      </w:r>
      <w:r>
        <w:rPr>
          <w:rFonts w:ascii="Times New Roman" w:hAnsi="Times New Roman" w:cs="Times New Roman"/>
          <w:b/>
          <w:color w:val="000000" w:themeColor="text1"/>
          <w:sz w:val="24"/>
          <w:szCs w:val="24"/>
        </w:rPr>
        <w:t>4.9</w:t>
      </w:r>
      <w:r>
        <w:rPr>
          <w:rFonts w:ascii="Times New Roman" w:hAnsi="Times New Roman" w:cs="Times New Roman"/>
          <w:b/>
          <w:sz w:val="24"/>
          <w:szCs w:val="24"/>
        </w:rPr>
        <w:t>9%</w:t>
      </w:r>
      <w:r>
        <w:rPr>
          <w:rFonts w:ascii="Times New Roman" w:hAnsi="Times New Roman" w:cs="Times New Roman"/>
          <w:b/>
          <w:sz w:val="24"/>
          <w:szCs w:val="24"/>
        </w:rPr>
        <w:t>，相当于退回到</w:t>
      </w:r>
      <w:r>
        <w:rPr>
          <w:rFonts w:ascii="Times New Roman" w:hAnsi="Times New Roman" w:cs="Times New Roman"/>
          <w:b/>
          <w:sz w:val="24"/>
          <w:szCs w:val="24"/>
        </w:rPr>
        <w:t>21</w:t>
      </w:r>
      <w:r>
        <w:rPr>
          <w:rFonts w:ascii="Times New Roman" w:hAnsi="Times New Roman" w:cs="Times New Roman"/>
          <w:b/>
          <w:sz w:val="24"/>
          <w:szCs w:val="24"/>
        </w:rPr>
        <w:t>世纪初的水平。这表明这一时期</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B65D44D"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．局部冲突阻碍国际贸易</w:t>
      </w:r>
    </w:p>
    <w:p w14:paraId="6C8E7958"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．各国经济出现衰退趋势</w:t>
      </w:r>
    </w:p>
    <w:p w14:paraId="30D209F9"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．贸易保护主义政策盛行</w:t>
      </w:r>
    </w:p>
    <w:p w14:paraId="04D5699B"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D</w:t>
      </w:r>
      <w:r>
        <w:rPr>
          <w:rFonts w:ascii="Times New Roman" w:hAnsi="Times New Roman" w:cs="Times New Roman"/>
          <w:b/>
          <w:sz w:val="24"/>
          <w:szCs w:val="24"/>
        </w:rPr>
        <w:t>．经济全球化面临着阻力</w:t>
      </w:r>
    </w:p>
    <w:p w14:paraId="0A41121D"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全球贸易额的显著下降，以及进出口贸易额占全球</w:t>
      </w:r>
      <w:r>
        <w:rPr>
          <w:rFonts w:ascii="Times New Roman" w:eastAsia="楷体" w:hAnsi="Times New Roman" w:cs="Times New Roman"/>
          <w:b/>
          <w:sz w:val="24"/>
          <w:szCs w:val="24"/>
        </w:rPr>
        <w:t>GDP</w:t>
      </w:r>
      <w:r>
        <w:rPr>
          <w:rFonts w:ascii="Times New Roman" w:eastAsia="楷体" w:hAnsi="Times New Roman" w:cs="Times New Roman"/>
          <w:b/>
          <w:sz w:val="24"/>
          <w:szCs w:val="24"/>
        </w:rPr>
        <w:t>比重的降低，说明经济全球化过程中可能遇到的阻力和挑战，故选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r>
        <w:rPr>
          <w:rFonts w:ascii="Times New Roman" w:eastAsia="楷体" w:hAnsi="Times New Roman" w:cs="Times New Roman" w:hint="eastAsia"/>
          <w:b/>
          <w:sz w:val="24"/>
          <w:szCs w:val="24"/>
        </w:rPr>
        <w:t>；材料未涉及局部冲突，排除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各国</w:t>
      </w:r>
      <w:r>
        <w:rPr>
          <w:rFonts w:hAnsi="宋体" w:cs="Times New Roman"/>
          <w:b/>
          <w:sz w:val="24"/>
          <w:szCs w:val="24"/>
        </w:rPr>
        <w:t>”</w:t>
      </w:r>
      <w:r>
        <w:rPr>
          <w:rFonts w:ascii="Times New Roman" w:eastAsia="楷体" w:hAnsi="Times New Roman" w:cs="Times New Roman"/>
          <w:b/>
          <w:sz w:val="24"/>
          <w:szCs w:val="24"/>
        </w:rPr>
        <w:t>经济出现衰退趋势表述过于绝对，排除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项；材料没有明确提及贸易保护主义政策的盛行或具体的贸易保护措施，排除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7D609BDA"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7</w:t>
      </w:r>
      <w:r>
        <w:rPr>
          <w:rFonts w:ascii="Times New Roman" w:hAnsi="Times New Roman" w:cs="Times New Roman"/>
          <w:b/>
          <w:sz w:val="24"/>
          <w:szCs w:val="24"/>
        </w:rPr>
        <w:t>．</w:t>
      </w:r>
      <w:r>
        <w:rPr>
          <w:rFonts w:ascii="Times New Roman" w:hAnsi="Times New Roman" w:cs="Times New Roman"/>
          <w:b/>
          <w:sz w:val="24"/>
          <w:szCs w:val="24"/>
        </w:rPr>
        <w:t>1989</w:t>
      </w:r>
      <w:r>
        <w:rPr>
          <w:rFonts w:ascii="Times New Roman" w:hAnsi="Times New Roman" w:cs="Times New Roman"/>
          <w:b/>
          <w:sz w:val="24"/>
          <w:szCs w:val="24"/>
        </w:rPr>
        <w:t>年成立的亚太经济合作组织，规定区域内的一体化不得损害成员方与区域外国家的经济联系。</w:t>
      </w:r>
      <w:r>
        <w:rPr>
          <w:rFonts w:ascii="Times New Roman" w:hAnsi="Times New Roman" w:cs="Times New Roman"/>
          <w:b/>
          <w:sz w:val="24"/>
          <w:szCs w:val="24"/>
        </w:rPr>
        <w:t>1994</w:t>
      </w:r>
      <w:r>
        <w:rPr>
          <w:rFonts w:ascii="Times New Roman" w:hAnsi="Times New Roman" w:cs="Times New Roman"/>
          <w:b/>
          <w:sz w:val="24"/>
          <w:szCs w:val="24"/>
        </w:rPr>
        <w:t>年在《茂物宣言》中又强调，要在组织外部建立一个开放型的多边贸易体系。亚太经济合作组织的这些做法</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E47F8AC"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．阻滞了区域经济的发展</w:t>
      </w:r>
    </w:p>
    <w:p w14:paraId="2A1BCFB4"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．顺应了经济全球化趋势</w:t>
      </w:r>
    </w:p>
    <w:p w14:paraId="07FBF18E"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．优化了区域内投资环境</w:t>
      </w:r>
    </w:p>
    <w:p w14:paraId="676E7ACC"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．增强了成员间经济联系</w:t>
      </w:r>
    </w:p>
    <w:p w14:paraId="1469D661"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亚太经合组织不仅注重区域内的经济合作，还强调与区域外国家的经济联系，以及建立开放型的多边贸易体系，这些都是经济全球化的重要体现，故选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项；亚太经合组织的目标是推动亚太地区的经济合作与发展，而非</w:t>
      </w:r>
      <w:r>
        <w:rPr>
          <w:rFonts w:hAnsi="宋体" w:cs="Times New Roman"/>
          <w:b/>
          <w:sz w:val="24"/>
          <w:szCs w:val="24"/>
        </w:rPr>
        <w:t>“</w:t>
      </w:r>
      <w:r>
        <w:rPr>
          <w:rFonts w:ascii="Times New Roman" w:eastAsia="楷体" w:hAnsi="Times New Roman" w:cs="Times New Roman"/>
          <w:b/>
          <w:sz w:val="24"/>
          <w:szCs w:val="24"/>
        </w:rPr>
        <w:t>阻滞</w:t>
      </w:r>
      <w:r>
        <w:rPr>
          <w:rFonts w:hAnsi="宋体" w:cs="Times New Roman"/>
          <w:b/>
          <w:sz w:val="24"/>
          <w:szCs w:val="24"/>
        </w:rPr>
        <w:t>”</w:t>
      </w:r>
      <w:r>
        <w:rPr>
          <w:rFonts w:ascii="Times New Roman" w:eastAsia="楷体" w:hAnsi="Times New Roman" w:cs="Times New Roman"/>
          <w:b/>
          <w:sz w:val="24"/>
          <w:szCs w:val="24"/>
        </w:rPr>
        <w:t>，排除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项；亚太经合组织更多的是关注经济合作与贸易体系的开放性，而非单纯优化区域内的投资环境，排除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项；亚太经合组织不仅加强了成员间的经济联系，还致力于与区域外国家建立更广泛的经济联系，排除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3B51FACA"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8</w:t>
      </w:r>
      <w:r>
        <w:rPr>
          <w:rFonts w:ascii="Times New Roman" w:hAnsi="Times New Roman" w:cs="Times New Roman"/>
          <w:b/>
          <w:sz w:val="24"/>
          <w:szCs w:val="24"/>
        </w:rPr>
        <w:t>．</w:t>
      </w:r>
      <w:r>
        <w:rPr>
          <w:rFonts w:ascii="Times New Roman" w:hAnsi="Times New Roman" w:cs="Times New Roman"/>
          <w:b/>
          <w:sz w:val="24"/>
          <w:szCs w:val="24"/>
        </w:rPr>
        <w:t>1947</w:t>
      </w:r>
      <w:r>
        <w:rPr>
          <w:rFonts w:ascii="Times New Roman" w:hAnsi="Times New Roman" w:cs="Times New Roman"/>
          <w:b/>
          <w:sz w:val="24"/>
          <w:szCs w:val="24"/>
        </w:rPr>
        <w:t>年，联合国教科文组织决定以国际合作的方式编写区域新历史。随后，多卷本的《非洲通</w:t>
      </w:r>
      <w:r>
        <w:rPr>
          <w:rFonts w:ascii="Times New Roman" w:hAnsi="Times New Roman" w:cs="Times New Roman" w:hint="eastAsia"/>
          <w:b/>
          <w:sz w:val="24"/>
          <w:szCs w:val="24"/>
        </w:rPr>
        <w:t>史》《中亚文明史》《拉丁美洲通史》等陆续出版，书中给予非西方古代文明更高评价。这些著作的编写</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30EF006"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．表明国际文化合作渐成趋势</w:t>
      </w:r>
    </w:p>
    <w:p w14:paraId="7F1AEB72"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．得益于亚非拉新兴国家的发展</w:t>
      </w:r>
    </w:p>
    <w:p w14:paraId="46C76961"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．有助于加深对文化多样性的理解</w:t>
      </w:r>
    </w:p>
    <w:p w14:paraId="6B22768B"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．体现了联合国遗产保护的职能</w:t>
      </w:r>
    </w:p>
    <w:p w14:paraId="242A9734"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在以往的历史叙述中，西方中心论占据主导地位，非西方文明往往被忽视或低估，而这些新通史的编写打破了这种传统观念，从多个角度展示了非西方文明的辉煌成就，这让人们能够更加全面地认识世界各种文明，有助于加深</w:t>
      </w:r>
      <w:r>
        <w:rPr>
          <w:rFonts w:ascii="Times New Roman" w:eastAsia="楷体" w:hAnsi="Times New Roman" w:cs="Times New Roman" w:hint="eastAsia"/>
          <w:b/>
          <w:sz w:val="24"/>
          <w:szCs w:val="24"/>
        </w:rPr>
        <w:t>对文化多样性的理解，</w:t>
      </w:r>
      <w:r>
        <w:rPr>
          <w:rFonts w:ascii="Times New Roman" w:eastAsia="楷体" w:hAnsi="Times New Roman" w:cs="Times New Roman"/>
          <w:b/>
          <w:sz w:val="24"/>
          <w:szCs w:val="24"/>
        </w:rPr>
        <w:t>C</w:t>
      </w:r>
      <w:r>
        <w:rPr>
          <w:rFonts w:ascii="Times New Roman" w:eastAsia="楷体" w:hAnsi="Times New Roman" w:cs="Times New Roman"/>
          <w:b/>
          <w:sz w:val="24"/>
          <w:szCs w:val="24"/>
        </w:rPr>
        <w:t>项正确。</w:t>
      </w:r>
    </w:p>
    <w:p w14:paraId="10F75E2A"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9</w:t>
      </w:r>
      <w:r>
        <w:rPr>
          <w:rFonts w:ascii="Times New Roman" w:hAnsi="Times New Roman" w:cs="Times New Roman"/>
          <w:b/>
          <w:sz w:val="24"/>
          <w:szCs w:val="24"/>
        </w:rPr>
        <w:t>．</w:t>
      </w:r>
      <w:r>
        <w:rPr>
          <w:rFonts w:ascii="Times New Roman" w:hAnsi="Times New Roman" w:cs="Times New Roman"/>
          <w:b/>
          <w:sz w:val="24"/>
          <w:szCs w:val="24"/>
        </w:rPr>
        <w:t>21</w:t>
      </w:r>
      <w:r>
        <w:rPr>
          <w:rFonts w:ascii="Times New Roman" w:hAnsi="Times New Roman" w:cs="Times New Roman"/>
          <w:b/>
          <w:sz w:val="24"/>
          <w:szCs w:val="24"/>
        </w:rPr>
        <w:t>世纪以来，全球共出现两次追求世界信息新秩序的浪潮，以网络和智能传</w:t>
      </w:r>
      <w:r>
        <w:rPr>
          <w:rFonts w:ascii="Times New Roman" w:hAnsi="Times New Roman" w:cs="Times New Roman"/>
          <w:b/>
          <w:sz w:val="24"/>
          <w:szCs w:val="24"/>
        </w:rPr>
        <w:lastRenderedPageBreak/>
        <w:t>播为媒介，探讨</w:t>
      </w:r>
      <w:r>
        <w:rPr>
          <w:rFonts w:hAnsi="宋体" w:cs="Times New Roman"/>
          <w:b/>
          <w:sz w:val="24"/>
          <w:szCs w:val="24"/>
        </w:rPr>
        <w:t>“</w:t>
      </w:r>
      <w:r>
        <w:rPr>
          <w:rFonts w:ascii="Times New Roman" w:hAnsi="Times New Roman" w:cs="Times New Roman"/>
          <w:b/>
          <w:sz w:val="24"/>
          <w:szCs w:val="24"/>
        </w:rPr>
        <w:t>网络治理</w:t>
      </w:r>
      <w:r>
        <w:rPr>
          <w:rFonts w:hAnsi="宋体" w:cs="Times New Roman"/>
          <w:b/>
          <w:sz w:val="24"/>
          <w:szCs w:val="24"/>
        </w:rPr>
        <w:t>”“</w:t>
      </w:r>
      <w:r>
        <w:rPr>
          <w:rFonts w:ascii="Times New Roman" w:hAnsi="Times New Roman" w:cs="Times New Roman"/>
          <w:b/>
          <w:sz w:val="24"/>
          <w:szCs w:val="24"/>
        </w:rPr>
        <w:t>网络霸权</w:t>
      </w:r>
      <w:r>
        <w:rPr>
          <w:rFonts w:hAnsi="宋体" w:cs="Times New Roman"/>
          <w:b/>
          <w:sz w:val="24"/>
          <w:szCs w:val="24"/>
        </w:rPr>
        <w:t>”“</w:t>
      </w:r>
      <w:r>
        <w:rPr>
          <w:rFonts w:ascii="Times New Roman" w:hAnsi="Times New Roman" w:cs="Times New Roman"/>
          <w:b/>
          <w:sz w:val="24"/>
          <w:szCs w:val="24"/>
        </w:rPr>
        <w:t>人工智能治理</w:t>
      </w:r>
      <w:r>
        <w:rPr>
          <w:rFonts w:hAnsi="宋体" w:cs="Times New Roman"/>
          <w:b/>
          <w:sz w:val="24"/>
          <w:szCs w:val="24"/>
        </w:rPr>
        <w:t>”“</w:t>
      </w:r>
      <w:r>
        <w:rPr>
          <w:rFonts w:ascii="Times New Roman" w:hAnsi="Times New Roman" w:cs="Times New Roman"/>
          <w:b/>
          <w:sz w:val="24"/>
          <w:szCs w:val="24"/>
        </w:rPr>
        <w:t>人工智能霸权</w:t>
      </w:r>
      <w:r>
        <w:rPr>
          <w:rFonts w:hAnsi="宋体" w:cs="Times New Roman"/>
          <w:b/>
          <w:sz w:val="24"/>
          <w:szCs w:val="24"/>
        </w:rPr>
        <w:t>”</w:t>
      </w:r>
      <w:r>
        <w:rPr>
          <w:rFonts w:ascii="Times New Roman" w:hAnsi="Times New Roman" w:cs="Times New Roman"/>
          <w:b/>
          <w:sz w:val="24"/>
          <w:szCs w:val="24"/>
        </w:rPr>
        <w:t>等焦点问题，并得到联合国、政府和民间组织的高度关注。这</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CE4348A"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．表明信息技术发展引发了国际关系格局新调整</w:t>
      </w:r>
    </w:p>
    <w:p w14:paraId="59C096AE"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．反映了国际社会对信息传播领域公平性的诉求</w:t>
      </w:r>
    </w:p>
    <w:p w14:paraId="4C61777D"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．体现了新兴技术发展促进国际合作机制的变革</w:t>
      </w:r>
    </w:p>
    <w:p w14:paraId="5231CDED"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．意味着网络和智能传播成为国际竞争的新焦点</w:t>
      </w:r>
    </w:p>
    <w:p w14:paraId="5BB5DCEE"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结合所学知识可知，材料反映</w:t>
      </w:r>
      <w:r>
        <w:rPr>
          <w:rFonts w:ascii="Times New Roman" w:eastAsia="楷体" w:hAnsi="Times New Roman" w:cs="Times New Roman" w:hint="eastAsia"/>
          <w:b/>
          <w:sz w:val="24"/>
          <w:szCs w:val="24"/>
        </w:rPr>
        <w:t>的是反对信息传播领域的霸权主义，反对少数发达国家垄断信息传播的不公正、不合理现象，即追求信息传播领域的公平性，故选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项；材料强调信息传播的公平、合理性，而非国际关系格局的调整，也不是国际合作机制</w:t>
      </w:r>
      <w:proofErr w:type="gramStart"/>
      <w:r>
        <w:rPr>
          <w:rFonts w:ascii="Times New Roman" w:eastAsia="楷体" w:hAnsi="Times New Roman" w:cs="Times New Roman"/>
          <w:b/>
          <w:sz w:val="24"/>
          <w:szCs w:val="24"/>
        </w:rPr>
        <w:t>即方式</w:t>
      </w:r>
      <w:proofErr w:type="gramEnd"/>
      <w:r>
        <w:rPr>
          <w:rFonts w:ascii="Times New Roman" w:eastAsia="楷体" w:hAnsi="Times New Roman" w:cs="Times New Roman"/>
          <w:b/>
          <w:sz w:val="24"/>
          <w:szCs w:val="24"/>
        </w:rPr>
        <w:t>的变革，排除</w:t>
      </w:r>
      <w:r>
        <w:rPr>
          <w:rFonts w:ascii="Times New Roman" w:eastAsia="楷体" w:hAnsi="Times New Roman" w:cs="Times New Roman"/>
          <w:b/>
          <w:sz w:val="24"/>
          <w:szCs w:val="24"/>
        </w:rPr>
        <w:t>A</w:t>
      </w:r>
      <w:r>
        <w:rPr>
          <w:rFonts w:ascii="Times New Roman" w:eastAsia="楷体" w:hAnsi="Times New Roman" w:cs="Times New Roman"/>
          <w:b/>
          <w:sz w:val="24"/>
          <w:szCs w:val="24"/>
        </w:rPr>
        <w:t>、</w:t>
      </w:r>
      <w:r>
        <w:rPr>
          <w:rFonts w:ascii="Times New Roman" w:eastAsia="楷体" w:hAnsi="Times New Roman" w:cs="Times New Roman"/>
          <w:b/>
          <w:sz w:val="24"/>
          <w:szCs w:val="24"/>
        </w:rPr>
        <w:t>C</w:t>
      </w:r>
      <w:r>
        <w:rPr>
          <w:rFonts w:ascii="Times New Roman" w:eastAsia="楷体" w:hAnsi="Times New Roman" w:cs="Times New Roman"/>
          <w:b/>
          <w:sz w:val="24"/>
          <w:szCs w:val="24"/>
        </w:rPr>
        <w:t>两项；</w:t>
      </w:r>
      <w:r>
        <w:rPr>
          <w:rFonts w:hAnsi="宋体" w:cs="Times New Roman"/>
          <w:b/>
          <w:sz w:val="24"/>
          <w:szCs w:val="24"/>
        </w:rPr>
        <w:t>“</w:t>
      </w:r>
      <w:r>
        <w:rPr>
          <w:rFonts w:ascii="Times New Roman" w:eastAsia="楷体" w:hAnsi="Times New Roman" w:cs="Times New Roman"/>
          <w:b/>
          <w:sz w:val="24"/>
          <w:szCs w:val="24"/>
        </w:rPr>
        <w:t>探讨</w:t>
      </w:r>
      <w:r>
        <w:rPr>
          <w:rFonts w:hAnsi="宋体" w:cs="Times New Roman"/>
          <w:b/>
          <w:sz w:val="24"/>
          <w:szCs w:val="24"/>
        </w:rPr>
        <w:t>‘</w:t>
      </w:r>
      <w:r>
        <w:rPr>
          <w:rFonts w:ascii="Times New Roman" w:eastAsia="楷体" w:hAnsi="Times New Roman" w:cs="Times New Roman"/>
          <w:b/>
          <w:sz w:val="24"/>
          <w:szCs w:val="24"/>
        </w:rPr>
        <w:t>网络治理</w:t>
      </w:r>
      <w:r>
        <w:rPr>
          <w:rFonts w:hAnsi="宋体" w:cs="Times New Roman"/>
          <w:b/>
          <w:sz w:val="24"/>
          <w:szCs w:val="24"/>
        </w:rPr>
        <w:t>’……</w:t>
      </w:r>
      <w:r>
        <w:rPr>
          <w:rFonts w:ascii="Times New Roman" w:eastAsia="楷体" w:hAnsi="Times New Roman" w:cs="Times New Roman"/>
          <w:b/>
          <w:sz w:val="24"/>
          <w:szCs w:val="24"/>
        </w:rPr>
        <w:t>焦点问题</w:t>
      </w:r>
      <w:r>
        <w:rPr>
          <w:rFonts w:hAnsi="宋体" w:cs="Times New Roman"/>
          <w:b/>
          <w:sz w:val="24"/>
          <w:szCs w:val="24"/>
        </w:rPr>
        <w:t>”</w:t>
      </w:r>
      <w:r>
        <w:rPr>
          <w:rFonts w:ascii="Times New Roman" w:eastAsia="楷体" w:hAnsi="Times New Roman" w:cs="Times New Roman"/>
          <w:b/>
          <w:sz w:val="24"/>
          <w:szCs w:val="24"/>
        </w:rPr>
        <w:t>反映的是对信息传播领域公平性的探讨成为焦点，而非网络和智能传播成为国际竞争的焦点，排除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6AE97C83"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10</w:t>
      </w:r>
      <w:r>
        <w:rPr>
          <w:rFonts w:ascii="Times New Roman" w:hAnsi="Times New Roman" w:cs="Times New Roman"/>
          <w:b/>
          <w:sz w:val="24"/>
          <w:szCs w:val="24"/>
        </w:rPr>
        <w:t>．</w:t>
      </w:r>
      <w:r>
        <w:rPr>
          <w:rFonts w:ascii="Times New Roman" w:hAnsi="Times New Roman" w:cs="Times New Roman"/>
          <w:b/>
          <w:sz w:val="24"/>
          <w:szCs w:val="24"/>
        </w:rPr>
        <w:t>1985</w:t>
      </w:r>
      <w:r>
        <w:rPr>
          <w:rFonts w:ascii="Times New Roman" w:hAnsi="Times New Roman" w:cs="Times New Roman"/>
          <w:b/>
          <w:sz w:val="24"/>
          <w:szCs w:val="24"/>
        </w:rPr>
        <w:t>年，日本半导体产业所占世界份额超过美国，美国对日本半导体和电子产品发起调查，要求增加美国出口商进入日本市场的机会。最终美日双方签署了一系列</w:t>
      </w:r>
      <w:r>
        <w:rPr>
          <w:rFonts w:ascii="Times New Roman" w:hAnsi="Times New Roman" w:cs="Times New Roman" w:hint="eastAsia"/>
          <w:b/>
          <w:sz w:val="24"/>
          <w:szCs w:val="24"/>
        </w:rPr>
        <w:t>有利于美国的协议。</w:t>
      </w:r>
      <w:r>
        <w:rPr>
          <w:rFonts w:ascii="Times New Roman" w:hAnsi="Times New Roman" w:cs="Times New Roman"/>
          <w:b/>
          <w:sz w:val="24"/>
          <w:szCs w:val="24"/>
        </w:rPr>
        <w:t>1995</w:t>
      </w:r>
      <w:r>
        <w:rPr>
          <w:rFonts w:ascii="Times New Roman" w:hAnsi="Times New Roman" w:cs="Times New Roman"/>
          <w:b/>
          <w:sz w:val="24"/>
          <w:szCs w:val="24"/>
        </w:rPr>
        <w:t>年开始，日本半导体企业的产品在亚太地区的市场份额开始下滑。这一现象反映了</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A5A9691"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．第二次世界大战后日本经济发展严重依赖美国</w:t>
      </w:r>
    </w:p>
    <w:p w14:paraId="204EFE96"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．战略科技博弈是经济实力的较量</w:t>
      </w:r>
    </w:p>
    <w:p w14:paraId="11898607"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．全球贸易竞争具有复杂性和挑战性</w:t>
      </w:r>
    </w:p>
    <w:p w14:paraId="63E78399"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．日本在美国科技打压下无力应对</w:t>
      </w:r>
    </w:p>
    <w:p w14:paraId="43B0623E"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美国对日本半导体和电子产品发起调查并签署有利于美国的协议，导致日本半导体企业在亚太地区市场份额下滑，这体现了全球贸易竞争中存在着政治、经济等多种因素的相互作用，具有复杂性和挑战性，</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r>
        <w:rPr>
          <w:rFonts w:ascii="Times New Roman" w:eastAsia="楷体" w:hAnsi="Times New Roman" w:cs="Times New Roman" w:hint="eastAsia"/>
          <w:b/>
          <w:sz w:val="24"/>
          <w:szCs w:val="24"/>
        </w:rPr>
        <w:t>正确。</w:t>
      </w:r>
    </w:p>
    <w:p w14:paraId="60B5C04F"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11</w:t>
      </w:r>
      <w:r>
        <w:rPr>
          <w:rFonts w:ascii="Times New Roman" w:hAnsi="Times New Roman" w:cs="Times New Roman"/>
          <w:b/>
          <w:sz w:val="24"/>
          <w:szCs w:val="24"/>
        </w:rPr>
        <w:t>．</w:t>
      </w:r>
      <w:r>
        <w:rPr>
          <w:rFonts w:ascii="Times New Roman" w:hAnsi="Times New Roman" w:cs="Times New Roman"/>
          <w:b/>
          <w:sz w:val="24"/>
          <w:szCs w:val="24"/>
        </w:rPr>
        <w:t>1994</w:t>
      </w:r>
      <w:r>
        <w:rPr>
          <w:rFonts w:ascii="Times New Roman" w:hAnsi="Times New Roman" w:cs="Times New Roman"/>
          <w:b/>
          <w:sz w:val="24"/>
          <w:szCs w:val="24"/>
        </w:rPr>
        <w:t>年</w:t>
      </w:r>
      <w:r>
        <w:rPr>
          <w:rFonts w:ascii="Times New Roman" w:hAnsi="Times New Roman" w:cs="Times New Roman"/>
          <w:b/>
          <w:sz w:val="24"/>
          <w:szCs w:val="24"/>
        </w:rPr>
        <w:t>1</w:t>
      </w:r>
      <w:r>
        <w:rPr>
          <w:rFonts w:ascii="Times New Roman" w:hAnsi="Times New Roman" w:cs="Times New Roman"/>
          <w:b/>
          <w:sz w:val="24"/>
          <w:szCs w:val="24"/>
        </w:rPr>
        <w:t>月，北约首脑会议重申，</w:t>
      </w:r>
      <w:r>
        <w:rPr>
          <w:rFonts w:hAnsi="宋体" w:cs="Times New Roman"/>
          <w:b/>
          <w:sz w:val="24"/>
          <w:szCs w:val="24"/>
        </w:rPr>
        <w:t>“</w:t>
      </w:r>
      <w:r>
        <w:rPr>
          <w:rFonts w:ascii="Times New Roman" w:hAnsi="Times New Roman" w:cs="Times New Roman"/>
          <w:b/>
          <w:sz w:val="24"/>
          <w:szCs w:val="24"/>
        </w:rPr>
        <w:t>欧洲其他国家都可以参加北约</w:t>
      </w:r>
      <w:r>
        <w:rPr>
          <w:rFonts w:hAnsi="宋体" w:cs="Times New Roman"/>
          <w:b/>
          <w:sz w:val="24"/>
          <w:szCs w:val="24"/>
        </w:rPr>
        <w:t>”</w:t>
      </w:r>
      <w:r>
        <w:rPr>
          <w:rFonts w:ascii="Times New Roman" w:hAnsi="Times New Roman" w:cs="Times New Roman"/>
          <w:b/>
          <w:sz w:val="24"/>
          <w:szCs w:val="24"/>
        </w:rPr>
        <w:t>，北约的大门对</w:t>
      </w:r>
      <w:r>
        <w:rPr>
          <w:rFonts w:hAnsi="宋体" w:cs="Times New Roman"/>
          <w:b/>
          <w:sz w:val="24"/>
          <w:szCs w:val="24"/>
        </w:rPr>
        <w:t>“</w:t>
      </w:r>
      <w:r>
        <w:rPr>
          <w:rFonts w:ascii="Times New Roman" w:hAnsi="Times New Roman" w:cs="Times New Roman"/>
          <w:b/>
          <w:sz w:val="24"/>
          <w:szCs w:val="24"/>
        </w:rPr>
        <w:t>能够推进北大西洋公约原则的实施并对北大西洋地区的安全</w:t>
      </w:r>
      <w:proofErr w:type="gramStart"/>
      <w:r>
        <w:rPr>
          <w:rFonts w:ascii="Times New Roman" w:hAnsi="Times New Roman" w:cs="Times New Roman"/>
          <w:b/>
          <w:sz w:val="24"/>
          <w:szCs w:val="24"/>
        </w:rPr>
        <w:t>作出</w:t>
      </w:r>
      <w:proofErr w:type="gramEnd"/>
      <w:r>
        <w:rPr>
          <w:rFonts w:ascii="Times New Roman" w:hAnsi="Times New Roman" w:cs="Times New Roman"/>
          <w:b/>
          <w:sz w:val="24"/>
          <w:szCs w:val="24"/>
        </w:rPr>
        <w:t>贡献的其他欧洲国家</w:t>
      </w:r>
      <w:r>
        <w:rPr>
          <w:rFonts w:hAnsi="宋体" w:cs="Times New Roman"/>
          <w:b/>
          <w:sz w:val="24"/>
          <w:szCs w:val="24"/>
        </w:rPr>
        <w:t>‘</w:t>
      </w:r>
      <w:r>
        <w:rPr>
          <w:rFonts w:ascii="Times New Roman" w:hAnsi="Times New Roman" w:cs="Times New Roman"/>
          <w:b/>
          <w:sz w:val="24"/>
          <w:szCs w:val="24"/>
        </w:rPr>
        <w:t>敞开</w:t>
      </w:r>
      <w:r>
        <w:rPr>
          <w:rFonts w:hAnsi="宋体" w:cs="Times New Roman"/>
          <w:b/>
          <w:sz w:val="24"/>
          <w:szCs w:val="24"/>
        </w:rPr>
        <w:t>’”</w:t>
      </w:r>
      <w:r>
        <w:rPr>
          <w:rFonts w:ascii="Times New Roman" w:hAnsi="Times New Roman" w:cs="Times New Roman"/>
          <w:b/>
          <w:sz w:val="24"/>
          <w:szCs w:val="24"/>
        </w:rPr>
        <w:t>。这表明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379F8418"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．部分地区仍然存在传统安全威胁</w:t>
      </w:r>
    </w:p>
    <w:p w14:paraId="7D9B6E0C"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．欧洲经济区域集团化进一步发展</w:t>
      </w:r>
    </w:p>
    <w:p w14:paraId="4ED9C0B0"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．和平与发展成为不可阻挡的历史潮流</w:t>
      </w:r>
    </w:p>
    <w:p w14:paraId="12C2035F"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D</w:t>
      </w:r>
      <w:r>
        <w:rPr>
          <w:rFonts w:ascii="Times New Roman" w:hAnsi="Times New Roman" w:cs="Times New Roman"/>
          <w:b/>
          <w:sz w:val="24"/>
          <w:szCs w:val="24"/>
        </w:rPr>
        <w:t>．冷战对欧洲大陆影响彻底消失</w:t>
      </w:r>
    </w:p>
    <w:p w14:paraId="38080869"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结合所学知识可知，直到</w:t>
      </w:r>
      <w:r>
        <w:rPr>
          <w:rFonts w:ascii="Times New Roman" w:eastAsia="楷体" w:hAnsi="Times New Roman" w:cs="Times New Roman"/>
          <w:b/>
          <w:sz w:val="24"/>
          <w:szCs w:val="24"/>
        </w:rPr>
        <w:t>1994</w:t>
      </w:r>
      <w:r>
        <w:rPr>
          <w:rFonts w:ascii="Times New Roman" w:eastAsia="楷体" w:hAnsi="Times New Roman" w:cs="Times New Roman"/>
          <w:b/>
          <w:sz w:val="24"/>
          <w:szCs w:val="24"/>
        </w:rPr>
        <w:t>年，即苏联解体</w:t>
      </w:r>
      <w:r>
        <w:rPr>
          <w:rFonts w:ascii="Times New Roman" w:eastAsia="楷体" w:hAnsi="Times New Roman" w:cs="Times New Roman"/>
          <w:b/>
          <w:sz w:val="24"/>
          <w:szCs w:val="24"/>
        </w:rPr>
        <w:t>3</w:t>
      </w:r>
      <w:r>
        <w:rPr>
          <w:rFonts w:ascii="Times New Roman" w:eastAsia="楷体" w:hAnsi="Times New Roman" w:cs="Times New Roman"/>
          <w:b/>
          <w:sz w:val="24"/>
          <w:szCs w:val="24"/>
        </w:rPr>
        <w:t>年后，以美国为首的北约还在强调</w:t>
      </w:r>
      <w:r>
        <w:rPr>
          <w:rFonts w:hAnsi="宋体" w:cs="Times New Roman"/>
          <w:b/>
          <w:sz w:val="24"/>
          <w:szCs w:val="24"/>
        </w:rPr>
        <w:t>“</w:t>
      </w:r>
      <w:r>
        <w:rPr>
          <w:rFonts w:ascii="Times New Roman" w:eastAsia="楷体" w:hAnsi="Times New Roman" w:cs="Times New Roman"/>
          <w:b/>
          <w:sz w:val="24"/>
          <w:szCs w:val="24"/>
        </w:rPr>
        <w:t>欧洲其他国家都可以参加北约</w:t>
      </w:r>
      <w:r>
        <w:rPr>
          <w:rFonts w:hAnsi="宋体" w:cs="Times New Roman"/>
          <w:b/>
          <w:sz w:val="24"/>
          <w:szCs w:val="24"/>
        </w:rPr>
        <w:t>”</w:t>
      </w:r>
      <w:r>
        <w:rPr>
          <w:rFonts w:ascii="Times New Roman" w:eastAsia="楷体" w:hAnsi="Times New Roman" w:cs="Times New Roman"/>
          <w:b/>
          <w:sz w:val="24"/>
          <w:szCs w:val="24"/>
        </w:rPr>
        <w:t>，以此拉</w:t>
      </w:r>
      <w:r>
        <w:rPr>
          <w:rFonts w:ascii="Times New Roman" w:eastAsia="楷体" w:hAnsi="Times New Roman" w:cs="Times New Roman" w:hint="eastAsia"/>
          <w:b/>
          <w:sz w:val="24"/>
          <w:szCs w:val="24"/>
        </w:rPr>
        <w:t>拢东欧国家，挤压俄罗斯战略空间的意图明显，表明部分地区仍然存在传统安全威胁，</w:t>
      </w:r>
      <w:r>
        <w:rPr>
          <w:rFonts w:ascii="Times New Roman" w:eastAsia="楷体" w:hAnsi="Times New Roman" w:cs="Times New Roman"/>
          <w:b/>
          <w:sz w:val="24"/>
          <w:szCs w:val="24"/>
        </w:rPr>
        <w:t>A</w:t>
      </w:r>
      <w:r>
        <w:rPr>
          <w:rFonts w:ascii="Times New Roman" w:eastAsia="楷体" w:hAnsi="Times New Roman" w:cs="Times New Roman"/>
          <w:b/>
          <w:sz w:val="24"/>
          <w:szCs w:val="24"/>
        </w:rPr>
        <w:t>项正确。</w:t>
      </w:r>
      <w:r>
        <w:rPr>
          <w:rFonts w:hAnsi="宋体" w:cs="Times New Roman"/>
          <w:b/>
          <w:sz w:val="24"/>
          <w:szCs w:val="24"/>
        </w:rPr>
        <w:t>“</w:t>
      </w:r>
      <w:r>
        <w:rPr>
          <w:rFonts w:ascii="Times New Roman" w:eastAsia="楷体" w:hAnsi="Times New Roman" w:cs="Times New Roman"/>
          <w:b/>
          <w:sz w:val="24"/>
          <w:szCs w:val="24"/>
        </w:rPr>
        <w:t>北约</w:t>
      </w:r>
      <w:r>
        <w:rPr>
          <w:rFonts w:hAnsi="宋体" w:cs="Times New Roman"/>
          <w:b/>
          <w:sz w:val="24"/>
          <w:szCs w:val="24"/>
        </w:rPr>
        <w:t>”</w:t>
      </w:r>
      <w:r>
        <w:rPr>
          <w:rFonts w:ascii="Times New Roman" w:eastAsia="楷体" w:hAnsi="Times New Roman" w:cs="Times New Roman"/>
          <w:b/>
          <w:sz w:val="24"/>
          <w:szCs w:val="24"/>
        </w:rPr>
        <w:t>是以美国为首的军事集团，并非欧洲区域经济集团，排除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项；和平与发展成为不可阻挡的历史潮流，与材料主旨不符，排除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彻底消失</w:t>
      </w:r>
      <w:r>
        <w:rPr>
          <w:rFonts w:hAnsi="宋体" w:cs="Times New Roman"/>
          <w:b/>
          <w:sz w:val="24"/>
          <w:szCs w:val="24"/>
        </w:rPr>
        <w:t>”</w:t>
      </w:r>
      <w:r>
        <w:rPr>
          <w:rFonts w:ascii="Times New Roman" w:eastAsia="楷体" w:hAnsi="Times New Roman" w:cs="Times New Roman"/>
          <w:b/>
          <w:sz w:val="24"/>
          <w:szCs w:val="24"/>
        </w:rPr>
        <w:t>说法过于绝对，且与材料内容不符，排除</w:t>
      </w:r>
      <w:r>
        <w:rPr>
          <w:rFonts w:ascii="Times New Roman" w:eastAsia="楷体" w:hAnsi="Times New Roman" w:cs="Times New Roman"/>
          <w:b/>
          <w:sz w:val="24"/>
          <w:szCs w:val="24"/>
        </w:rPr>
        <w:t xml:space="preserve"> D</w:t>
      </w:r>
      <w:r>
        <w:rPr>
          <w:rFonts w:ascii="Times New Roman" w:eastAsia="楷体" w:hAnsi="Times New Roman" w:cs="Times New Roman"/>
          <w:b/>
          <w:sz w:val="24"/>
          <w:szCs w:val="24"/>
        </w:rPr>
        <w:t>项。</w:t>
      </w:r>
    </w:p>
    <w:p w14:paraId="27378720"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．当前，昔日推动全球化的一些西方国家丧失了继续推动全球化的动力，片面追求国家利益的单边主义外交政策肆意横行，强权即公理</w:t>
      </w:r>
      <w:proofErr w:type="gramStart"/>
      <w:r>
        <w:rPr>
          <w:rFonts w:ascii="Times New Roman" w:hAnsi="Times New Roman" w:cs="Times New Roman"/>
          <w:b/>
          <w:sz w:val="24"/>
          <w:szCs w:val="24"/>
        </w:rPr>
        <w:t>的霸凌主义</w:t>
      </w:r>
      <w:proofErr w:type="gramEnd"/>
      <w:r>
        <w:rPr>
          <w:rFonts w:hAnsi="宋体" w:cs="Times New Roman"/>
          <w:b/>
          <w:sz w:val="24"/>
          <w:szCs w:val="24"/>
        </w:rPr>
        <w:t>“</w:t>
      </w:r>
      <w:r>
        <w:rPr>
          <w:rFonts w:ascii="Times New Roman" w:hAnsi="Times New Roman" w:cs="Times New Roman"/>
          <w:b/>
          <w:sz w:val="24"/>
          <w:szCs w:val="24"/>
        </w:rPr>
        <w:t>政治病毒</w:t>
      </w:r>
      <w:r>
        <w:rPr>
          <w:rFonts w:hAnsi="宋体" w:cs="Times New Roman"/>
          <w:b/>
          <w:sz w:val="24"/>
          <w:szCs w:val="24"/>
        </w:rPr>
        <w:t>”</w:t>
      </w:r>
      <w:r>
        <w:rPr>
          <w:rFonts w:ascii="Times New Roman" w:hAnsi="Times New Roman" w:cs="Times New Roman"/>
          <w:b/>
          <w:sz w:val="24"/>
          <w:szCs w:val="24"/>
        </w:rPr>
        <w:t>蔓延扩散。这些情况</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847AE72"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．表明全球治理体系亟待重建</w:t>
      </w:r>
    </w:p>
    <w:p w14:paraId="10FBFA66"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．说明单边主义成为全球</w:t>
      </w:r>
      <w:r>
        <w:rPr>
          <w:rFonts w:ascii="Times New Roman" w:hAnsi="Times New Roman" w:cs="Times New Roman" w:hint="eastAsia"/>
          <w:b/>
          <w:sz w:val="24"/>
          <w:szCs w:val="24"/>
        </w:rPr>
        <w:t>主流</w:t>
      </w:r>
    </w:p>
    <w:p w14:paraId="2DC1CA43"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color w:val="000000" w:themeColor="text1"/>
          <w:sz w:val="24"/>
          <w:szCs w:val="24"/>
        </w:rPr>
        <w:t>C</w:t>
      </w:r>
      <w:r>
        <w:rPr>
          <w:rFonts w:ascii="Times New Roman" w:hAnsi="Times New Roman" w:cs="Times New Roman"/>
          <w:b/>
          <w:color w:val="000000" w:themeColor="text1"/>
          <w:sz w:val="24"/>
          <w:szCs w:val="24"/>
        </w:rPr>
        <w:t>．</w:t>
      </w:r>
      <w:r>
        <w:rPr>
          <w:rFonts w:ascii="Times New Roman" w:hAnsi="Times New Roman" w:cs="Times New Roman"/>
          <w:b/>
          <w:sz w:val="24"/>
          <w:szCs w:val="24"/>
        </w:rPr>
        <w:t>折射全球化现象已不合时宜</w:t>
      </w:r>
    </w:p>
    <w:p w14:paraId="7E793072"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．是多极化趋势的进一步发展</w:t>
      </w:r>
    </w:p>
    <w:p w14:paraId="0A4489E4"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材料描述的西方国家推动全球化的动力丧失，单边主义和</w:t>
      </w:r>
      <w:proofErr w:type="gramStart"/>
      <w:r>
        <w:rPr>
          <w:rFonts w:ascii="Times New Roman" w:eastAsia="楷体" w:hAnsi="Times New Roman" w:cs="Times New Roman"/>
          <w:b/>
          <w:sz w:val="24"/>
          <w:szCs w:val="24"/>
        </w:rPr>
        <w:t>霸凌</w:t>
      </w:r>
      <w:proofErr w:type="gramEnd"/>
      <w:r>
        <w:rPr>
          <w:rFonts w:ascii="Times New Roman" w:eastAsia="楷体" w:hAnsi="Times New Roman" w:cs="Times New Roman"/>
          <w:b/>
          <w:sz w:val="24"/>
          <w:szCs w:val="24"/>
        </w:rPr>
        <w:t>主义的兴起，这些问题表明，现有的全球治理体系可能已无法有效应对当前的国际形势，因此亟待进行重建或调整，故选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p>
    <w:p w14:paraId="026AA8B4"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13</w:t>
      </w:r>
      <w:r>
        <w:rPr>
          <w:rFonts w:ascii="Times New Roman" w:hAnsi="Times New Roman" w:cs="Times New Roman"/>
          <w:b/>
          <w:sz w:val="24"/>
          <w:szCs w:val="24"/>
        </w:rPr>
        <w:t>．有学者指出，冷战时期霸权秩序下的全球治理更多地呈现为垂直治理体系，冷战后随着霸权的日益衰落，全球治理趋向扁平</w:t>
      </w:r>
      <w:r>
        <w:rPr>
          <w:rFonts w:ascii="Times New Roman" w:hAnsi="Times New Roman" w:cs="Times New Roman"/>
          <w:b/>
          <w:sz w:val="24"/>
          <w:szCs w:val="24"/>
        </w:rPr>
        <w:t>(</w:t>
      </w:r>
      <w:r>
        <w:rPr>
          <w:rFonts w:ascii="Times New Roman" w:hAnsi="Times New Roman" w:cs="Times New Roman"/>
          <w:b/>
          <w:sz w:val="24"/>
          <w:szCs w:val="24"/>
        </w:rPr>
        <w:t>下图</w:t>
      </w:r>
      <w:r>
        <w:rPr>
          <w:rFonts w:ascii="Times New Roman" w:hAnsi="Times New Roman" w:cs="Times New Roman"/>
          <w:b/>
          <w:sz w:val="24"/>
          <w:szCs w:val="24"/>
        </w:rPr>
        <w:t>)</w:t>
      </w:r>
      <w:r>
        <w:rPr>
          <w:rFonts w:ascii="Times New Roman" w:hAnsi="Times New Roman" w:cs="Times New Roman"/>
          <w:b/>
          <w:sz w:val="24"/>
          <w:szCs w:val="24"/>
        </w:rPr>
        <w:t>。这体现了当今</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0D6AFB2" w14:textId="77777777" w:rsidR="00092EBD" w:rsidRDefault="0082432A">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INCLUDEPICTURE  "LS33.TIF"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\\LS33.TIF"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\\LS33.TIF"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\\LS33.TIF"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\\LS33.TIF"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\\LS33.TIF"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noProof/>
          <w:sz w:val="24"/>
          <w:szCs w:val="24"/>
        </w:rPr>
        <w:drawing>
          <wp:inline distT="0" distB="0" distL="114300" distR="114300" wp14:anchorId="674F225A" wp14:editId="61E5B6D4">
            <wp:extent cx="2258060" cy="1939925"/>
            <wp:effectExtent l="0" t="0" r="8890" b="31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r:link="rId9"/>
                    <a:stretch>
                      <a:fillRect/>
                    </a:stretch>
                  </pic:blipFill>
                  <pic:spPr>
                    <a:xfrm>
                      <a:off x="0" y="0"/>
                      <a:ext cx="2258060" cy="1939925"/>
                    </a:xfrm>
                    <a:prstGeom prst="rect">
                      <a:avLst/>
                    </a:prstGeom>
                    <a:noFill/>
                    <a:ln>
                      <a:noFill/>
                    </a:ln>
                  </pic:spPr>
                </pic:pic>
              </a:graphicData>
            </a:graphic>
          </wp:inline>
        </w:drawing>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p>
    <w:p w14:paraId="571F233F"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．美国放弃霸</w:t>
      </w:r>
      <w:r>
        <w:rPr>
          <w:rFonts w:ascii="Times New Roman" w:hAnsi="Times New Roman" w:cs="Times New Roman" w:hint="eastAsia"/>
          <w:b/>
          <w:sz w:val="24"/>
          <w:szCs w:val="24"/>
        </w:rPr>
        <w:t>权主义政策</w:t>
      </w:r>
    </w:p>
    <w:p w14:paraId="609801B9"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hint="eastAsia"/>
          <w:b/>
          <w:sz w:val="24"/>
          <w:szCs w:val="24"/>
        </w:rPr>
        <w:t>．</w:t>
      </w:r>
      <w:r>
        <w:rPr>
          <w:rFonts w:ascii="Times New Roman" w:hAnsi="Times New Roman" w:cs="Times New Roman"/>
          <w:b/>
          <w:sz w:val="24"/>
          <w:szCs w:val="24"/>
        </w:rPr>
        <w:t>局部冲突威胁世界秩序</w:t>
      </w:r>
    </w:p>
    <w:p w14:paraId="42870E3E"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．全球治理主体的多元化</w:t>
      </w:r>
    </w:p>
    <w:p w14:paraId="523A39E9"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．大国的能力和责任减轻</w:t>
      </w:r>
    </w:p>
    <w:p w14:paraId="1ECC943C"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霸权秩序下的全球治理更多地呈现为垂直治理体系</w:t>
      </w:r>
      <w:r>
        <w:rPr>
          <w:rFonts w:hAnsi="宋体" w:cs="Times New Roman"/>
          <w:b/>
          <w:sz w:val="24"/>
          <w:szCs w:val="24"/>
        </w:rPr>
        <w:t>”</w:t>
      </w:r>
      <w:r>
        <w:rPr>
          <w:rFonts w:ascii="Times New Roman" w:eastAsia="楷体" w:hAnsi="Times New Roman" w:cs="Times New Roman"/>
          <w:b/>
          <w:sz w:val="24"/>
          <w:szCs w:val="24"/>
        </w:rPr>
        <w:t>可知，冷战时期由美苏两国操控两大阵营，形成垂直治理体系；由</w:t>
      </w:r>
      <w:r>
        <w:rPr>
          <w:rFonts w:hAnsi="宋体" w:cs="Times New Roman"/>
          <w:b/>
          <w:sz w:val="24"/>
          <w:szCs w:val="24"/>
        </w:rPr>
        <w:t>“</w:t>
      </w:r>
      <w:r>
        <w:rPr>
          <w:rFonts w:ascii="Times New Roman" w:eastAsia="楷体" w:hAnsi="Times New Roman" w:cs="Times New Roman"/>
          <w:b/>
          <w:sz w:val="24"/>
          <w:szCs w:val="24"/>
        </w:rPr>
        <w:t>全球治理趋向扁平</w:t>
      </w:r>
      <w:r>
        <w:rPr>
          <w:rFonts w:hAnsi="宋体" w:cs="Times New Roman"/>
          <w:b/>
          <w:sz w:val="24"/>
          <w:szCs w:val="24"/>
        </w:rPr>
        <w:t>”</w:t>
      </w:r>
      <w:r>
        <w:rPr>
          <w:rFonts w:ascii="Times New Roman" w:eastAsia="楷体" w:hAnsi="Times New Roman" w:cs="Times New Roman"/>
          <w:b/>
          <w:sz w:val="24"/>
          <w:szCs w:val="24"/>
        </w:rPr>
        <w:t>及图片信息可知，冷战后全球治理形成了一个网络、一个整体，参与的</w:t>
      </w:r>
      <w:r>
        <w:rPr>
          <w:rFonts w:hAnsi="宋体" w:cs="Times New Roman"/>
          <w:b/>
          <w:sz w:val="24"/>
          <w:szCs w:val="24"/>
        </w:rPr>
        <w:t>“</w:t>
      </w:r>
      <w:r>
        <w:rPr>
          <w:rFonts w:ascii="Times New Roman" w:eastAsia="楷体" w:hAnsi="Times New Roman" w:cs="Times New Roman"/>
          <w:b/>
          <w:sz w:val="24"/>
          <w:szCs w:val="24"/>
        </w:rPr>
        <w:t>行为体</w:t>
      </w:r>
      <w:r>
        <w:rPr>
          <w:rFonts w:hAnsi="宋体" w:cs="Times New Roman"/>
          <w:b/>
          <w:sz w:val="24"/>
          <w:szCs w:val="24"/>
        </w:rPr>
        <w:t>”</w:t>
      </w:r>
      <w:r>
        <w:rPr>
          <w:rFonts w:ascii="Times New Roman" w:eastAsia="楷体" w:hAnsi="Times New Roman" w:cs="Times New Roman"/>
          <w:b/>
          <w:sz w:val="24"/>
          <w:szCs w:val="24"/>
        </w:rPr>
        <w:t>呈现出多元化，</w:t>
      </w:r>
      <w:r>
        <w:rPr>
          <w:rFonts w:ascii="Times New Roman" w:eastAsia="楷体" w:hAnsi="Times New Roman" w:cs="Times New Roman"/>
          <w:b/>
          <w:sz w:val="24"/>
          <w:szCs w:val="24"/>
        </w:rPr>
        <w:t>C</w:t>
      </w:r>
      <w:r>
        <w:rPr>
          <w:rFonts w:ascii="Times New Roman" w:eastAsia="楷体" w:hAnsi="Times New Roman" w:cs="Times New Roman"/>
          <w:b/>
          <w:sz w:val="24"/>
          <w:szCs w:val="24"/>
        </w:rPr>
        <w:t>项正确。</w:t>
      </w:r>
      <w:r>
        <w:rPr>
          <w:rFonts w:hAnsi="宋体" w:cs="Times New Roman"/>
          <w:b/>
          <w:sz w:val="24"/>
          <w:szCs w:val="24"/>
        </w:rPr>
        <w:t>“</w:t>
      </w:r>
      <w:r>
        <w:rPr>
          <w:rFonts w:ascii="Times New Roman" w:eastAsia="楷体" w:hAnsi="Times New Roman" w:cs="Times New Roman"/>
          <w:b/>
          <w:sz w:val="24"/>
          <w:szCs w:val="24"/>
        </w:rPr>
        <w:t>美国放弃霸权主义政策</w:t>
      </w:r>
      <w:r>
        <w:rPr>
          <w:rFonts w:hAnsi="宋体" w:cs="Times New Roman"/>
          <w:b/>
          <w:sz w:val="24"/>
          <w:szCs w:val="24"/>
        </w:rPr>
        <w:t>”</w:t>
      </w:r>
      <w:r>
        <w:rPr>
          <w:rFonts w:ascii="Times New Roman" w:eastAsia="楷体" w:hAnsi="Times New Roman" w:cs="Times New Roman"/>
          <w:b/>
          <w:sz w:val="24"/>
          <w:szCs w:val="24"/>
        </w:rPr>
        <w:t>的说法不准确，排除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全球治理趋向扁平</w:t>
      </w:r>
      <w:r>
        <w:rPr>
          <w:rFonts w:hAnsi="宋体" w:cs="Times New Roman"/>
          <w:b/>
          <w:sz w:val="24"/>
          <w:szCs w:val="24"/>
        </w:rPr>
        <w:t>”</w:t>
      </w:r>
      <w:r>
        <w:rPr>
          <w:rFonts w:ascii="Times New Roman" w:eastAsia="楷体" w:hAnsi="Times New Roman" w:cs="Times New Roman"/>
          <w:b/>
          <w:sz w:val="24"/>
          <w:szCs w:val="24"/>
        </w:rPr>
        <w:t>有利于世界各国的合作及世界秩序的稳定，排除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全球治理趋向扁平</w:t>
      </w:r>
      <w:r>
        <w:rPr>
          <w:rFonts w:hAnsi="宋体" w:cs="Times New Roman"/>
          <w:b/>
          <w:sz w:val="24"/>
          <w:szCs w:val="24"/>
        </w:rPr>
        <w:t>”</w:t>
      </w:r>
      <w:r>
        <w:rPr>
          <w:rFonts w:ascii="Times New Roman" w:eastAsia="楷体" w:hAnsi="Times New Roman" w:cs="Times New Roman"/>
          <w:b/>
          <w:sz w:val="24"/>
          <w:szCs w:val="24"/>
        </w:rPr>
        <w:t>并不能表</w:t>
      </w:r>
      <w:r>
        <w:rPr>
          <w:rFonts w:ascii="Times New Roman" w:eastAsia="楷体" w:hAnsi="Times New Roman" w:cs="Times New Roman" w:hint="eastAsia"/>
          <w:b/>
          <w:sz w:val="24"/>
          <w:szCs w:val="24"/>
        </w:rPr>
        <w:t>明大国能力和责任减轻，排除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295F8D8D"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14</w:t>
      </w:r>
      <w:r>
        <w:rPr>
          <w:rFonts w:ascii="Times New Roman" w:hAnsi="Times New Roman" w:cs="Times New Roman"/>
          <w:b/>
          <w:sz w:val="24"/>
          <w:szCs w:val="24"/>
        </w:rPr>
        <w:t>．随着全球性挑战增多，全球治理体系和国际秩序变革加速推进。我国作为世界和平的建设者、全球发展的贡献者和国际秩序的维护者，为全球治理贡献了中国智慧，提供了中国方案。该方案是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eastAsia="楷体" w:hAnsi="Times New Roman" w:cs="Times New Roman"/>
          <w:b/>
          <w:sz w:val="24"/>
          <w:szCs w:val="24"/>
        </w:rPr>
        <w:t>B</w:t>
      </w:r>
      <w:r>
        <w:rPr>
          <w:rFonts w:ascii="Times New Roman" w:hAnsi="Times New Roman" w:cs="Times New Roman"/>
          <w:b/>
          <w:sz w:val="24"/>
          <w:szCs w:val="24"/>
        </w:rPr>
        <w:t xml:space="preserve">　</w:t>
      </w:r>
      <w:r>
        <w:rPr>
          <w:rFonts w:ascii="Times New Roman" w:hAnsi="Times New Roman" w:cs="Times New Roman"/>
          <w:b/>
          <w:sz w:val="24"/>
          <w:szCs w:val="24"/>
        </w:rPr>
        <w:t>)</w:t>
      </w:r>
    </w:p>
    <w:p w14:paraId="51C62633"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．坚持走可持续发展的道路</w:t>
      </w:r>
    </w:p>
    <w:p w14:paraId="39B45369"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．倡导构建人类命运共同体</w:t>
      </w:r>
    </w:p>
    <w:p w14:paraId="55F0B7AA"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．奉行独立自主的和平外交政策</w:t>
      </w:r>
    </w:p>
    <w:p w14:paraId="0EC2CA67"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．加强同发展中国家的经济合作</w:t>
      </w:r>
    </w:p>
    <w:p w14:paraId="61DB9C7F"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15</w:t>
      </w:r>
      <w:r>
        <w:rPr>
          <w:rFonts w:ascii="Times New Roman" w:hAnsi="Times New Roman" w:cs="Times New Roman"/>
          <w:b/>
          <w:sz w:val="24"/>
          <w:szCs w:val="24"/>
        </w:rPr>
        <w:t>．</w:t>
      </w:r>
      <w:r>
        <w:rPr>
          <w:rFonts w:hAnsi="宋体" w:cs="Times New Roman"/>
          <w:b/>
          <w:sz w:val="24"/>
          <w:szCs w:val="24"/>
        </w:rPr>
        <w:t>“</w:t>
      </w:r>
      <w:r>
        <w:rPr>
          <w:rFonts w:ascii="Times New Roman" w:hAnsi="Times New Roman" w:cs="Times New Roman"/>
          <w:b/>
          <w:sz w:val="24"/>
          <w:szCs w:val="24"/>
        </w:rPr>
        <w:t>全球南方</w:t>
      </w:r>
      <w:r>
        <w:rPr>
          <w:rFonts w:hAnsi="宋体" w:cs="Times New Roman"/>
          <w:b/>
          <w:sz w:val="24"/>
          <w:szCs w:val="24"/>
        </w:rPr>
        <w:t>”</w:t>
      </w:r>
      <w:r>
        <w:rPr>
          <w:rFonts w:ascii="Times New Roman" w:hAnsi="Times New Roman" w:cs="Times New Roman"/>
          <w:b/>
          <w:sz w:val="24"/>
          <w:szCs w:val="24"/>
        </w:rPr>
        <w:t>指</w:t>
      </w:r>
      <w:r>
        <w:rPr>
          <w:rFonts w:hAnsi="宋体" w:cs="Times New Roman"/>
          <w:b/>
          <w:sz w:val="24"/>
          <w:szCs w:val="24"/>
        </w:rPr>
        <w:t>“</w:t>
      </w:r>
      <w:r>
        <w:rPr>
          <w:rFonts w:ascii="Times New Roman" w:hAnsi="Times New Roman" w:cs="Times New Roman"/>
          <w:b/>
          <w:sz w:val="24"/>
          <w:szCs w:val="24"/>
        </w:rPr>
        <w:t>遭遇</w:t>
      </w:r>
      <w:r>
        <w:rPr>
          <w:rFonts w:hAnsi="宋体" w:cs="Times New Roman"/>
          <w:b/>
          <w:sz w:val="24"/>
          <w:szCs w:val="24"/>
        </w:rPr>
        <w:t>”</w:t>
      </w:r>
      <w:r>
        <w:rPr>
          <w:rFonts w:ascii="Times New Roman" w:hAnsi="Times New Roman" w:cs="Times New Roman"/>
          <w:b/>
          <w:sz w:val="24"/>
          <w:szCs w:val="24"/>
        </w:rPr>
        <w:t>过西方现代性的冲击，曾沦为殖民地或半殖民地，又在非殖民化进程中持续</w:t>
      </w:r>
      <w:r>
        <w:rPr>
          <w:rFonts w:hAnsi="宋体" w:cs="Times New Roman"/>
          <w:b/>
          <w:sz w:val="24"/>
          <w:szCs w:val="24"/>
        </w:rPr>
        <w:t>“</w:t>
      </w:r>
      <w:r>
        <w:rPr>
          <w:rFonts w:ascii="Times New Roman" w:hAnsi="Times New Roman" w:cs="Times New Roman"/>
          <w:b/>
          <w:sz w:val="24"/>
          <w:szCs w:val="24"/>
        </w:rPr>
        <w:t>觉醒</w:t>
      </w:r>
      <w:r>
        <w:rPr>
          <w:rFonts w:hAnsi="宋体" w:cs="Times New Roman"/>
          <w:b/>
          <w:sz w:val="24"/>
          <w:szCs w:val="24"/>
        </w:rPr>
        <w:t>”</w:t>
      </w:r>
      <w:r>
        <w:rPr>
          <w:rFonts w:ascii="Times New Roman" w:hAnsi="Times New Roman" w:cs="Times New Roman"/>
          <w:b/>
          <w:sz w:val="24"/>
          <w:szCs w:val="24"/>
        </w:rPr>
        <w:t>的发展中国家。</w:t>
      </w:r>
      <w:r>
        <w:rPr>
          <w:rFonts w:ascii="Times New Roman" w:hAnsi="Times New Roman" w:cs="Times New Roman"/>
          <w:b/>
          <w:sz w:val="24"/>
          <w:szCs w:val="24"/>
        </w:rPr>
        <w:t>2024</w:t>
      </w:r>
      <w:r>
        <w:rPr>
          <w:rFonts w:ascii="Times New Roman" w:hAnsi="Times New Roman" w:cs="Times New Roman"/>
          <w:b/>
          <w:sz w:val="24"/>
          <w:szCs w:val="24"/>
        </w:rPr>
        <w:t>年</w:t>
      </w:r>
      <w:r>
        <w:rPr>
          <w:rFonts w:hAnsi="宋体" w:cs="Times New Roman"/>
          <w:b/>
          <w:sz w:val="24"/>
          <w:szCs w:val="24"/>
        </w:rPr>
        <w:t>“</w:t>
      </w:r>
      <w:r>
        <w:rPr>
          <w:rFonts w:ascii="Times New Roman" w:hAnsi="Times New Roman" w:cs="Times New Roman"/>
          <w:b/>
          <w:sz w:val="24"/>
          <w:szCs w:val="24"/>
        </w:rPr>
        <w:t>金砖国家</w:t>
      </w:r>
      <w:r>
        <w:rPr>
          <w:rFonts w:hAnsi="宋体" w:cs="Times New Roman"/>
          <w:b/>
          <w:sz w:val="24"/>
          <w:szCs w:val="24"/>
        </w:rPr>
        <w:t>”</w:t>
      </w:r>
      <w:r>
        <w:rPr>
          <w:rFonts w:ascii="Times New Roman" w:hAnsi="Times New Roman" w:cs="Times New Roman"/>
          <w:b/>
          <w:sz w:val="24"/>
          <w:szCs w:val="24"/>
        </w:rPr>
        <w:t>的扩容增强了</w:t>
      </w:r>
      <w:r>
        <w:rPr>
          <w:rFonts w:hAnsi="宋体" w:cs="Times New Roman"/>
          <w:b/>
          <w:sz w:val="24"/>
          <w:szCs w:val="24"/>
        </w:rPr>
        <w:t>“</w:t>
      </w:r>
      <w:r>
        <w:rPr>
          <w:rFonts w:ascii="Times New Roman" w:hAnsi="Times New Roman" w:cs="Times New Roman"/>
          <w:b/>
          <w:sz w:val="24"/>
          <w:szCs w:val="24"/>
        </w:rPr>
        <w:t>全球南方</w:t>
      </w:r>
      <w:r>
        <w:rPr>
          <w:rFonts w:hAnsi="宋体" w:cs="Times New Roman"/>
          <w:b/>
          <w:sz w:val="24"/>
          <w:szCs w:val="24"/>
        </w:rPr>
        <w:t>”</w:t>
      </w:r>
      <w:r>
        <w:rPr>
          <w:rFonts w:ascii="Times New Roman" w:hAnsi="Times New Roman" w:cs="Times New Roman"/>
          <w:b/>
          <w:sz w:val="24"/>
          <w:szCs w:val="24"/>
        </w:rPr>
        <w:t>的力量，</w:t>
      </w:r>
      <w:r>
        <w:rPr>
          <w:rFonts w:ascii="Times New Roman" w:hAnsi="Times New Roman" w:cs="Times New Roman"/>
          <w:b/>
          <w:sz w:val="24"/>
          <w:szCs w:val="24"/>
        </w:rPr>
        <w:t>9</w:t>
      </w:r>
      <w:r>
        <w:rPr>
          <w:rFonts w:ascii="Times New Roman" w:hAnsi="Times New Roman" w:cs="Times New Roman"/>
          <w:b/>
          <w:sz w:val="24"/>
          <w:szCs w:val="24"/>
        </w:rPr>
        <w:t>月</w:t>
      </w:r>
      <w:r>
        <w:rPr>
          <w:rFonts w:hAnsi="宋体" w:cs="Times New Roman"/>
          <w:b/>
          <w:sz w:val="24"/>
          <w:szCs w:val="24"/>
        </w:rPr>
        <w:t>“</w:t>
      </w:r>
      <w:r>
        <w:rPr>
          <w:rFonts w:ascii="Times New Roman" w:hAnsi="Times New Roman" w:cs="Times New Roman"/>
          <w:b/>
          <w:sz w:val="24"/>
          <w:szCs w:val="24"/>
        </w:rPr>
        <w:t>中非合作论坛峰会</w:t>
      </w:r>
      <w:r>
        <w:rPr>
          <w:rFonts w:hAnsi="宋体" w:cs="Times New Roman"/>
          <w:b/>
          <w:sz w:val="24"/>
          <w:szCs w:val="24"/>
        </w:rPr>
        <w:t>”</w:t>
      </w:r>
      <w:r>
        <w:rPr>
          <w:rFonts w:ascii="Times New Roman" w:hAnsi="Times New Roman" w:cs="Times New Roman"/>
          <w:b/>
          <w:sz w:val="24"/>
          <w:szCs w:val="24"/>
        </w:rPr>
        <w:t>共商合作、共话未来，点亮了</w:t>
      </w:r>
      <w:r>
        <w:rPr>
          <w:rFonts w:hAnsi="宋体" w:cs="Times New Roman"/>
          <w:b/>
          <w:sz w:val="24"/>
          <w:szCs w:val="24"/>
        </w:rPr>
        <w:t>“</w:t>
      </w:r>
      <w:r>
        <w:rPr>
          <w:rFonts w:ascii="Times New Roman" w:hAnsi="Times New Roman" w:cs="Times New Roman"/>
          <w:b/>
          <w:sz w:val="24"/>
          <w:szCs w:val="24"/>
        </w:rPr>
        <w:t>全球南方时刻</w:t>
      </w:r>
      <w:r>
        <w:rPr>
          <w:rFonts w:hAnsi="宋体" w:cs="Times New Roman"/>
          <w:b/>
          <w:sz w:val="24"/>
          <w:szCs w:val="24"/>
        </w:rPr>
        <w:t>”</w:t>
      </w:r>
      <w:r>
        <w:rPr>
          <w:rFonts w:ascii="Times New Roman" w:hAnsi="Times New Roman" w:cs="Times New Roman"/>
          <w:b/>
          <w:sz w:val="24"/>
          <w:szCs w:val="24"/>
        </w:rPr>
        <w:t>。</w:t>
      </w:r>
      <w:r>
        <w:rPr>
          <w:rFonts w:hAnsi="宋体" w:cs="Times New Roman"/>
          <w:b/>
          <w:sz w:val="24"/>
          <w:szCs w:val="24"/>
        </w:rPr>
        <w:t>“</w:t>
      </w:r>
      <w:r>
        <w:rPr>
          <w:rFonts w:ascii="Times New Roman" w:hAnsi="Times New Roman" w:cs="Times New Roman"/>
          <w:b/>
          <w:sz w:val="24"/>
          <w:szCs w:val="24"/>
        </w:rPr>
        <w:t>全球南方</w:t>
      </w:r>
      <w:r>
        <w:rPr>
          <w:rFonts w:hAnsi="宋体" w:cs="Times New Roman"/>
          <w:b/>
          <w:sz w:val="24"/>
          <w:szCs w:val="24"/>
        </w:rPr>
        <w:t>”</w:t>
      </w:r>
      <w:r>
        <w:rPr>
          <w:rFonts w:ascii="Times New Roman" w:hAnsi="Times New Roman" w:cs="Times New Roman"/>
          <w:b/>
          <w:sz w:val="24"/>
          <w:szCs w:val="24"/>
        </w:rPr>
        <w:t>的崛起</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410F8E20"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．说明新兴国家积极参与国际金融治理</w:t>
      </w:r>
    </w:p>
    <w:p w14:paraId="0CCC413D"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．标志发展中国家开始登上国际政治舞台</w:t>
      </w:r>
    </w:p>
    <w:p w14:paraId="12EF6BF3"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．利于推动全球治理体系的改革与完善</w:t>
      </w:r>
    </w:p>
    <w:p w14:paraId="060CF1E4"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．表明冷战结束后新的世界格局已经形成</w:t>
      </w:r>
    </w:p>
    <w:p w14:paraId="39A87C8A"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材料反映了</w:t>
      </w:r>
      <w:r>
        <w:rPr>
          <w:rFonts w:ascii="Times New Roman" w:eastAsia="楷体" w:hAnsi="Times New Roman" w:cs="Times New Roman"/>
          <w:b/>
          <w:sz w:val="24"/>
          <w:szCs w:val="24"/>
        </w:rPr>
        <w:t>2024</w:t>
      </w:r>
      <w:r>
        <w:rPr>
          <w:rFonts w:ascii="Times New Roman" w:eastAsia="楷体" w:hAnsi="Times New Roman" w:cs="Times New Roman"/>
          <w:b/>
          <w:sz w:val="24"/>
          <w:szCs w:val="24"/>
        </w:rPr>
        <w:t>年</w:t>
      </w:r>
      <w:r>
        <w:rPr>
          <w:rFonts w:hAnsi="宋体" w:cs="Times New Roman"/>
          <w:b/>
          <w:sz w:val="24"/>
          <w:szCs w:val="24"/>
        </w:rPr>
        <w:t>“</w:t>
      </w:r>
      <w:r>
        <w:rPr>
          <w:rFonts w:ascii="Times New Roman" w:eastAsia="楷体" w:hAnsi="Times New Roman" w:cs="Times New Roman"/>
          <w:b/>
          <w:sz w:val="24"/>
          <w:szCs w:val="24"/>
        </w:rPr>
        <w:t>金砖国家</w:t>
      </w:r>
      <w:r>
        <w:rPr>
          <w:rFonts w:hAnsi="宋体" w:cs="Times New Roman"/>
          <w:b/>
          <w:sz w:val="24"/>
          <w:szCs w:val="24"/>
        </w:rPr>
        <w:t>”</w:t>
      </w:r>
      <w:r>
        <w:rPr>
          <w:rFonts w:ascii="Times New Roman" w:eastAsia="楷体" w:hAnsi="Times New Roman" w:cs="Times New Roman"/>
          <w:b/>
          <w:sz w:val="24"/>
          <w:szCs w:val="24"/>
        </w:rPr>
        <w:t>的扩容增强了</w:t>
      </w:r>
      <w:r>
        <w:rPr>
          <w:rFonts w:hAnsi="宋体" w:cs="Times New Roman"/>
          <w:b/>
          <w:sz w:val="24"/>
          <w:szCs w:val="24"/>
        </w:rPr>
        <w:t>“</w:t>
      </w:r>
      <w:r>
        <w:rPr>
          <w:rFonts w:ascii="Times New Roman" w:eastAsia="楷体" w:hAnsi="Times New Roman" w:cs="Times New Roman"/>
          <w:b/>
          <w:sz w:val="24"/>
          <w:szCs w:val="24"/>
        </w:rPr>
        <w:t>全球南方</w:t>
      </w:r>
      <w:r>
        <w:rPr>
          <w:rFonts w:hAnsi="宋体" w:cs="Times New Roman"/>
          <w:b/>
          <w:sz w:val="24"/>
          <w:szCs w:val="24"/>
        </w:rPr>
        <w:t>”</w:t>
      </w:r>
      <w:r>
        <w:rPr>
          <w:rFonts w:ascii="Times New Roman" w:eastAsia="楷体" w:hAnsi="Times New Roman" w:cs="Times New Roman"/>
          <w:b/>
          <w:sz w:val="24"/>
          <w:szCs w:val="24"/>
        </w:rPr>
        <w:t>的力量，</w:t>
      </w:r>
      <w:r>
        <w:rPr>
          <w:rFonts w:hAnsi="宋体" w:cs="Times New Roman"/>
          <w:b/>
          <w:sz w:val="24"/>
          <w:szCs w:val="24"/>
        </w:rPr>
        <w:t>“</w:t>
      </w:r>
      <w:r>
        <w:rPr>
          <w:rFonts w:ascii="Times New Roman" w:eastAsia="楷体" w:hAnsi="Times New Roman" w:cs="Times New Roman"/>
          <w:b/>
          <w:sz w:val="24"/>
          <w:szCs w:val="24"/>
        </w:rPr>
        <w:t>中非合作论坛峰会</w:t>
      </w:r>
      <w:r>
        <w:rPr>
          <w:rFonts w:hAnsi="宋体" w:cs="Times New Roman"/>
          <w:b/>
          <w:sz w:val="24"/>
          <w:szCs w:val="24"/>
        </w:rPr>
        <w:t>”</w:t>
      </w:r>
      <w:r>
        <w:rPr>
          <w:rFonts w:ascii="Times New Roman" w:eastAsia="楷体" w:hAnsi="Times New Roman" w:cs="Times New Roman"/>
          <w:b/>
          <w:sz w:val="24"/>
          <w:szCs w:val="24"/>
        </w:rPr>
        <w:t>点亮了</w:t>
      </w:r>
      <w:r>
        <w:rPr>
          <w:rFonts w:hAnsi="宋体" w:cs="Times New Roman"/>
          <w:b/>
          <w:sz w:val="24"/>
          <w:szCs w:val="24"/>
        </w:rPr>
        <w:t>“</w:t>
      </w:r>
      <w:r>
        <w:rPr>
          <w:rFonts w:ascii="Times New Roman" w:eastAsia="楷体" w:hAnsi="Times New Roman" w:cs="Times New Roman"/>
          <w:b/>
          <w:sz w:val="24"/>
          <w:szCs w:val="24"/>
        </w:rPr>
        <w:t>全球南方时刻</w:t>
      </w:r>
      <w:r>
        <w:rPr>
          <w:rFonts w:hAnsi="宋体" w:cs="Times New Roman"/>
          <w:b/>
          <w:sz w:val="24"/>
          <w:szCs w:val="24"/>
        </w:rPr>
        <w:t>”</w:t>
      </w:r>
      <w:r>
        <w:rPr>
          <w:rFonts w:ascii="Times New Roman" w:eastAsia="楷体" w:hAnsi="Times New Roman" w:cs="Times New Roman"/>
          <w:b/>
          <w:sz w:val="24"/>
          <w:szCs w:val="24"/>
        </w:rPr>
        <w:t>。结合所学知识可知，这有利于发展中国家的壮大</w:t>
      </w:r>
      <w:r>
        <w:rPr>
          <w:rFonts w:ascii="Times New Roman" w:eastAsia="楷体" w:hAnsi="Times New Roman" w:cs="Times New Roman" w:hint="eastAsia"/>
          <w:b/>
          <w:sz w:val="24"/>
          <w:szCs w:val="24"/>
        </w:rPr>
        <w:t>与发展，有助于国际关系民主化和国际政治经济新秩序的建立，从而有利于推动全球治理体系的改革与完善，</w:t>
      </w:r>
      <w:r>
        <w:rPr>
          <w:rFonts w:ascii="Times New Roman" w:eastAsia="楷体" w:hAnsi="Times New Roman" w:cs="Times New Roman"/>
          <w:b/>
          <w:sz w:val="24"/>
          <w:szCs w:val="24"/>
        </w:rPr>
        <w:t>C</w:t>
      </w:r>
      <w:r>
        <w:rPr>
          <w:rFonts w:ascii="Times New Roman" w:eastAsia="楷体" w:hAnsi="Times New Roman" w:cs="Times New Roman"/>
          <w:b/>
          <w:sz w:val="24"/>
          <w:szCs w:val="24"/>
        </w:rPr>
        <w:t>项正确。</w:t>
      </w:r>
      <w:r>
        <w:rPr>
          <w:rFonts w:hAnsi="宋体" w:cs="Times New Roman"/>
          <w:b/>
          <w:sz w:val="24"/>
          <w:szCs w:val="24"/>
        </w:rPr>
        <w:t>“</w:t>
      </w:r>
      <w:r>
        <w:rPr>
          <w:rFonts w:ascii="Times New Roman" w:eastAsia="楷体" w:hAnsi="Times New Roman" w:cs="Times New Roman"/>
          <w:b/>
          <w:sz w:val="24"/>
          <w:szCs w:val="24"/>
        </w:rPr>
        <w:t>金砖国家</w:t>
      </w:r>
      <w:r>
        <w:rPr>
          <w:rFonts w:hAnsi="宋体" w:cs="Times New Roman"/>
          <w:b/>
          <w:sz w:val="24"/>
          <w:szCs w:val="24"/>
        </w:rPr>
        <w:t>”</w:t>
      </w:r>
      <w:r>
        <w:rPr>
          <w:rFonts w:ascii="Times New Roman" w:eastAsia="楷体" w:hAnsi="Times New Roman" w:cs="Times New Roman"/>
          <w:b/>
          <w:sz w:val="24"/>
          <w:szCs w:val="24"/>
        </w:rPr>
        <w:t>和</w:t>
      </w:r>
      <w:r>
        <w:rPr>
          <w:rFonts w:hAnsi="宋体" w:cs="Times New Roman"/>
          <w:b/>
          <w:sz w:val="24"/>
          <w:szCs w:val="24"/>
        </w:rPr>
        <w:t>“</w:t>
      </w:r>
      <w:r>
        <w:rPr>
          <w:rFonts w:ascii="Times New Roman" w:eastAsia="楷体" w:hAnsi="Times New Roman" w:cs="Times New Roman"/>
          <w:b/>
          <w:sz w:val="24"/>
          <w:szCs w:val="24"/>
        </w:rPr>
        <w:t>中非合作论坛峰会</w:t>
      </w:r>
      <w:r>
        <w:rPr>
          <w:rFonts w:hAnsi="宋体" w:cs="Times New Roman"/>
          <w:b/>
          <w:sz w:val="24"/>
          <w:szCs w:val="24"/>
        </w:rPr>
        <w:t>”</w:t>
      </w:r>
      <w:r>
        <w:rPr>
          <w:rFonts w:ascii="Times New Roman" w:eastAsia="楷体" w:hAnsi="Times New Roman" w:cs="Times New Roman"/>
          <w:b/>
          <w:sz w:val="24"/>
          <w:szCs w:val="24"/>
        </w:rPr>
        <w:t>不仅仅涉及国际金融，与全球治理的方方面面有关，排除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项；发展中国家作为一支新兴的政治力量登上国际政治舞台的标志性事件是</w:t>
      </w:r>
      <w:r>
        <w:rPr>
          <w:rFonts w:ascii="Times New Roman" w:eastAsia="楷体" w:hAnsi="Times New Roman" w:cs="Times New Roman"/>
          <w:b/>
          <w:sz w:val="24"/>
          <w:szCs w:val="24"/>
        </w:rPr>
        <w:t>1955</w:t>
      </w:r>
      <w:r>
        <w:rPr>
          <w:rFonts w:ascii="Times New Roman" w:eastAsia="楷体" w:hAnsi="Times New Roman" w:cs="Times New Roman"/>
          <w:b/>
          <w:sz w:val="24"/>
          <w:szCs w:val="24"/>
        </w:rPr>
        <w:t>年万隆会议的召开，排除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项；冷战结束后，多极化趋势不可逆转，新的世界格局并没有形成，排除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0FBE8344"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16</w:t>
      </w:r>
      <w:r>
        <w:rPr>
          <w:rFonts w:ascii="Times New Roman" w:hAnsi="Times New Roman" w:cs="Times New Roman"/>
          <w:b/>
          <w:sz w:val="24"/>
          <w:szCs w:val="24"/>
        </w:rPr>
        <w:t>．下图中的谚语反映了</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3543"/>
      </w:tblGrid>
      <w:tr w:rsidR="00092EBD" w14:paraId="35E29717" w14:textId="77777777">
        <w:trPr>
          <w:trHeight w:val="4252"/>
          <w:jc w:val="center"/>
        </w:trPr>
        <w:tc>
          <w:tcPr>
            <w:tcW w:w="2921" w:type="pct"/>
            <w:vAlign w:val="center"/>
          </w:tcPr>
          <w:p w14:paraId="1ABE85F9"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风雨同舟就能无惧风雨。</w:t>
            </w:r>
          </w:p>
          <w:p w14:paraId="1A2652C3" w14:textId="77777777" w:rsidR="00092EBD" w:rsidRDefault="0082432A">
            <w:pPr>
              <w:pStyle w:val="a3"/>
              <w:tabs>
                <w:tab w:val="left" w:pos="4200"/>
              </w:tabs>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俄罗斯谚语</w:t>
            </w:r>
          </w:p>
          <w:p w14:paraId="4B41CA3F"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一根原木盖不起一幢房屋。</w:t>
            </w:r>
          </w:p>
          <w:p w14:paraId="35F8B0B3" w14:textId="77777777" w:rsidR="00092EBD" w:rsidRDefault="0082432A">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非洲谚语</w:t>
            </w:r>
          </w:p>
        </w:tc>
        <w:tc>
          <w:tcPr>
            <w:tcW w:w="2079" w:type="pct"/>
            <w:vAlign w:val="center"/>
          </w:tcPr>
          <w:p w14:paraId="209F8664"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众人拾柴火焰高。</w:t>
            </w:r>
          </w:p>
          <w:p w14:paraId="22F3691F" w14:textId="77777777" w:rsidR="00092EBD" w:rsidRDefault="0082432A">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中国谚语</w:t>
            </w:r>
          </w:p>
          <w:p w14:paraId="6F1485FA"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独行快，</w:t>
            </w:r>
            <w:proofErr w:type="gramStart"/>
            <w:r>
              <w:rPr>
                <w:rFonts w:ascii="Times New Roman" w:hAnsi="Times New Roman" w:cs="Times New Roman"/>
                <w:b/>
                <w:sz w:val="24"/>
                <w:szCs w:val="24"/>
              </w:rPr>
              <w:t>众行远</w:t>
            </w:r>
            <w:proofErr w:type="gramEnd"/>
            <w:r>
              <w:rPr>
                <w:rFonts w:ascii="Times New Roman" w:hAnsi="Times New Roman" w:cs="Times New Roman"/>
                <w:b/>
                <w:sz w:val="24"/>
                <w:szCs w:val="24"/>
              </w:rPr>
              <w:t>。</w:t>
            </w:r>
          </w:p>
          <w:p w14:paraId="0164BF1C" w14:textId="77777777" w:rsidR="00092EBD" w:rsidRDefault="0082432A">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阿拉伯谚语</w:t>
            </w:r>
          </w:p>
          <w:p w14:paraId="11044F3F"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唯有益天下，方可惠本国。</w:t>
            </w:r>
          </w:p>
          <w:p w14:paraId="6D60CE98" w14:textId="77777777" w:rsidR="00092EBD" w:rsidRDefault="0082432A">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墨西哥谚语</w:t>
            </w:r>
          </w:p>
        </w:tc>
      </w:tr>
    </w:tbl>
    <w:p w14:paraId="50CB24F2"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color w:val="000000" w:themeColor="text1"/>
          <w:sz w:val="24"/>
          <w:szCs w:val="24"/>
        </w:rPr>
        <w:t>A</w:t>
      </w:r>
      <w:r>
        <w:rPr>
          <w:rFonts w:ascii="Times New Roman" w:hAnsi="Times New Roman" w:cs="Times New Roman"/>
          <w:b/>
          <w:color w:val="000000" w:themeColor="text1"/>
          <w:sz w:val="24"/>
          <w:szCs w:val="24"/>
        </w:rPr>
        <w:t>．</w:t>
      </w:r>
      <w:r>
        <w:rPr>
          <w:rFonts w:ascii="Times New Roman" w:hAnsi="Times New Roman" w:cs="Times New Roman"/>
          <w:b/>
          <w:sz w:val="24"/>
          <w:szCs w:val="24"/>
        </w:rPr>
        <w:t>合作发展的共同价值观</w:t>
      </w:r>
    </w:p>
    <w:p w14:paraId="1C553EB8"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．和平稳定的国际环境</w:t>
      </w:r>
    </w:p>
    <w:p w14:paraId="0D53D46A"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．世界文明的隔阂消失</w:t>
      </w:r>
    </w:p>
    <w:p w14:paraId="6408A97E"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．发展中国家话语权增强</w:t>
      </w:r>
    </w:p>
    <w:p w14:paraId="3B5B2F73"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根据材料可知，这些谚语都强</w:t>
      </w:r>
      <w:r>
        <w:rPr>
          <w:rFonts w:ascii="Times New Roman" w:eastAsia="楷体" w:hAnsi="Times New Roman" w:cs="Times New Roman" w:hint="eastAsia"/>
          <w:b/>
          <w:sz w:val="24"/>
          <w:szCs w:val="24"/>
        </w:rPr>
        <w:t>调合作才能促进发展，体现了合作发展的共同价值观，</w:t>
      </w:r>
      <w:r>
        <w:rPr>
          <w:rFonts w:ascii="Times New Roman" w:eastAsia="楷体" w:hAnsi="Times New Roman" w:cs="Times New Roman"/>
          <w:b/>
          <w:sz w:val="24"/>
          <w:szCs w:val="24"/>
        </w:rPr>
        <w:t>A</w:t>
      </w:r>
      <w:r>
        <w:rPr>
          <w:rFonts w:ascii="Times New Roman" w:eastAsia="楷体" w:hAnsi="Times New Roman" w:cs="Times New Roman"/>
          <w:b/>
          <w:sz w:val="24"/>
          <w:szCs w:val="24"/>
        </w:rPr>
        <w:t>项正确；材料未涉及对国际环境的论述，排除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世界文明的隔阂消失</w:t>
      </w:r>
      <w:r>
        <w:rPr>
          <w:rFonts w:hAnsi="宋体" w:cs="Times New Roman"/>
          <w:b/>
          <w:sz w:val="24"/>
          <w:szCs w:val="24"/>
        </w:rPr>
        <w:t>”</w:t>
      </w:r>
      <w:r>
        <w:rPr>
          <w:rFonts w:ascii="Times New Roman" w:eastAsia="楷体" w:hAnsi="Times New Roman" w:cs="Times New Roman"/>
          <w:b/>
          <w:sz w:val="24"/>
          <w:szCs w:val="24"/>
        </w:rPr>
        <w:t>说法过于绝对，且不符合史实，排除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项；材料中的谚语强调的是合作促进发展，不能体现发展中国家的地位，排除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34381F1A" w14:textId="38ED514F" w:rsidR="00092EBD" w:rsidRDefault="0082432A">
      <w:pPr>
        <w:pStyle w:val="a3"/>
        <w:tabs>
          <w:tab w:val="left" w:pos="4200"/>
        </w:tabs>
        <w:snapToGrid w:val="0"/>
        <w:spacing w:line="360" w:lineRule="auto"/>
        <w:rPr>
          <w:rFonts w:ascii="Times New Roman" w:hAnsi="Times New Roman" w:cs="Times New Roman" w:hint="eastAsia"/>
          <w:b/>
          <w:sz w:val="24"/>
          <w:szCs w:val="24"/>
        </w:rPr>
      </w:pPr>
      <w:r>
        <w:rPr>
          <w:rFonts w:ascii="Times New Roman" w:eastAsia="黑体" w:hAnsi="Times New Roman" w:cs="Times New Roman"/>
          <w:b/>
          <w:sz w:val="24"/>
          <w:szCs w:val="24"/>
        </w:rPr>
        <w:t>二、非选择题</w:t>
      </w:r>
    </w:p>
    <w:p w14:paraId="680DF77E" w14:textId="4E4BBEAD"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17</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7ADC8ED0" w14:textId="77777777" w:rsidR="00092EBD" w:rsidRDefault="0082432A">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w:t>
      </w:r>
      <w:proofErr w:type="gramStart"/>
      <w:r>
        <w:rPr>
          <w:rFonts w:ascii="Times New Roman" w:eastAsia="黑体" w:hAnsi="Times New Roman" w:cs="Times New Roman"/>
          <w:b/>
          <w:sz w:val="24"/>
          <w:szCs w:val="24"/>
        </w:rPr>
        <w:t>一</w:t>
      </w:r>
      <w:proofErr w:type="gramEnd"/>
      <w:r>
        <w:rPr>
          <w:rFonts w:ascii="Times New Roman" w:eastAsia="楷体" w:hAnsi="Times New Roman" w:cs="Times New Roman"/>
          <w:b/>
          <w:sz w:val="24"/>
          <w:szCs w:val="24"/>
        </w:rPr>
        <w:t xml:space="preserve">　进入</w:t>
      </w:r>
      <w:r>
        <w:rPr>
          <w:rFonts w:ascii="Times New Roman" w:eastAsia="楷体" w:hAnsi="Times New Roman" w:cs="Times New Roman"/>
          <w:b/>
          <w:sz w:val="24"/>
          <w:szCs w:val="24"/>
        </w:rPr>
        <w:t>21</w:t>
      </w:r>
      <w:r>
        <w:rPr>
          <w:rFonts w:ascii="Times New Roman" w:eastAsia="楷体" w:hAnsi="Times New Roman" w:cs="Times New Roman"/>
          <w:b/>
          <w:sz w:val="24"/>
          <w:szCs w:val="24"/>
        </w:rPr>
        <w:t>世纪以来，国际形势变化的一个显著特点是广大发展中国家整体实力增强，在国际关系中的地位和作用明显上升，成为推动世界多极</w:t>
      </w:r>
      <w:r>
        <w:rPr>
          <w:rFonts w:ascii="Times New Roman" w:eastAsia="楷体" w:hAnsi="Times New Roman" w:cs="Times New Roman" w:hint="eastAsia"/>
          <w:b/>
          <w:sz w:val="24"/>
          <w:szCs w:val="24"/>
        </w:rPr>
        <w:t>化加速发展的重要力量。发展中国家敢对美国说</w:t>
      </w:r>
      <w:r>
        <w:rPr>
          <w:rFonts w:hAnsi="宋体" w:cs="Times New Roman" w:hint="eastAsia"/>
          <w:b/>
          <w:sz w:val="24"/>
          <w:szCs w:val="24"/>
        </w:rPr>
        <w:t>“</w:t>
      </w:r>
      <w:r>
        <w:rPr>
          <w:rFonts w:ascii="Times New Roman" w:eastAsia="楷体" w:hAnsi="Times New Roman" w:cs="Times New Roman" w:hint="eastAsia"/>
          <w:b/>
          <w:sz w:val="24"/>
          <w:szCs w:val="24"/>
        </w:rPr>
        <w:t>不</w:t>
      </w:r>
      <w:r>
        <w:rPr>
          <w:rFonts w:hAnsi="宋体" w:cs="Times New Roman" w:hint="eastAsia"/>
          <w:b/>
          <w:sz w:val="24"/>
          <w:szCs w:val="24"/>
        </w:rPr>
        <w:t>”</w:t>
      </w:r>
      <w:r>
        <w:rPr>
          <w:rFonts w:ascii="Times New Roman" w:eastAsia="楷体" w:hAnsi="Times New Roman" w:cs="Times New Roman" w:hint="eastAsia"/>
          <w:b/>
          <w:sz w:val="24"/>
          <w:szCs w:val="24"/>
        </w:rPr>
        <w:t>，在联合国人权会议上多次团结起来，将美国等西方国家的反华提案拒之门外，还审查美国人权状况，显示了发展中国家举足轻重的作用。发展中国家在世界经济格局中的地位和影响提升，联合国贸易发展会议报告显示，发达国家国内生产总值占世界生产总值的比重，从</w:t>
      </w:r>
      <w:r>
        <w:rPr>
          <w:rFonts w:ascii="Times New Roman" w:eastAsia="楷体" w:hAnsi="Times New Roman" w:cs="Times New Roman"/>
          <w:b/>
          <w:sz w:val="24"/>
          <w:szCs w:val="24"/>
        </w:rPr>
        <w:t>1992</w:t>
      </w:r>
      <w:r>
        <w:rPr>
          <w:rFonts w:ascii="Times New Roman" w:eastAsia="楷体" w:hAnsi="Times New Roman" w:cs="Times New Roman"/>
          <w:b/>
          <w:sz w:val="24"/>
          <w:szCs w:val="24"/>
        </w:rPr>
        <w:t>年的</w:t>
      </w:r>
      <w:r>
        <w:rPr>
          <w:rFonts w:ascii="Times New Roman" w:eastAsia="楷体" w:hAnsi="Times New Roman" w:cs="Times New Roman"/>
          <w:b/>
          <w:sz w:val="24"/>
          <w:szCs w:val="24"/>
        </w:rPr>
        <w:t>80%</w:t>
      </w:r>
      <w:r>
        <w:rPr>
          <w:rFonts w:ascii="Times New Roman" w:eastAsia="楷体" w:hAnsi="Times New Roman" w:cs="Times New Roman"/>
          <w:b/>
          <w:sz w:val="24"/>
          <w:szCs w:val="24"/>
        </w:rPr>
        <w:t>降至</w:t>
      </w:r>
      <w:r>
        <w:rPr>
          <w:rFonts w:ascii="Times New Roman" w:eastAsia="楷体" w:hAnsi="Times New Roman" w:cs="Times New Roman"/>
          <w:b/>
          <w:sz w:val="24"/>
          <w:szCs w:val="24"/>
        </w:rPr>
        <w:t>2006</w:t>
      </w:r>
      <w:r>
        <w:rPr>
          <w:rFonts w:ascii="Times New Roman" w:eastAsia="楷体" w:hAnsi="Times New Roman" w:cs="Times New Roman"/>
          <w:b/>
          <w:sz w:val="24"/>
          <w:szCs w:val="24"/>
        </w:rPr>
        <w:t>年的</w:t>
      </w:r>
      <w:r>
        <w:rPr>
          <w:rFonts w:ascii="Times New Roman" w:eastAsia="楷体" w:hAnsi="Times New Roman" w:cs="Times New Roman"/>
          <w:b/>
          <w:sz w:val="24"/>
          <w:szCs w:val="24"/>
        </w:rPr>
        <w:t>73%</w:t>
      </w:r>
      <w:r>
        <w:rPr>
          <w:rFonts w:ascii="Times New Roman" w:eastAsia="楷体" w:hAnsi="Times New Roman" w:cs="Times New Roman"/>
          <w:b/>
          <w:sz w:val="24"/>
          <w:szCs w:val="24"/>
        </w:rPr>
        <w:t>，</w:t>
      </w:r>
      <w:r>
        <w:rPr>
          <w:rFonts w:ascii="Times New Roman" w:eastAsia="楷体" w:hAnsi="Times New Roman" w:cs="Times New Roman"/>
          <w:b/>
          <w:sz w:val="24"/>
          <w:szCs w:val="24"/>
        </w:rPr>
        <w:t>2003—2007</w:t>
      </w:r>
      <w:r>
        <w:rPr>
          <w:rFonts w:ascii="Times New Roman" w:eastAsia="楷体" w:hAnsi="Times New Roman" w:cs="Times New Roman"/>
          <w:b/>
          <w:sz w:val="24"/>
          <w:szCs w:val="24"/>
        </w:rPr>
        <w:t>年，</w:t>
      </w:r>
      <w:r>
        <w:rPr>
          <w:rFonts w:hAnsi="宋体" w:cs="Times New Roman"/>
          <w:b/>
          <w:sz w:val="24"/>
          <w:szCs w:val="24"/>
        </w:rPr>
        <w:t>“</w:t>
      </w:r>
      <w:r>
        <w:rPr>
          <w:rFonts w:ascii="Times New Roman" w:eastAsia="楷体" w:hAnsi="Times New Roman" w:cs="Times New Roman"/>
          <w:b/>
          <w:sz w:val="24"/>
          <w:szCs w:val="24"/>
        </w:rPr>
        <w:t>金砖四国</w:t>
      </w:r>
      <w:r>
        <w:rPr>
          <w:rFonts w:hAnsi="宋体" w:cs="Times New Roman"/>
          <w:b/>
          <w:sz w:val="24"/>
          <w:szCs w:val="24"/>
        </w:rPr>
        <w:t>”</w:t>
      </w:r>
      <w:r>
        <w:rPr>
          <w:rFonts w:ascii="Times New Roman" w:eastAsia="楷体" w:hAnsi="Times New Roman" w:cs="Times New Roman"/>
          <w:b/>
          <w:sz w:val="24"/>
          <w:szCs w:val="24"/>
        </w:rPr>
        <w:t>人均国内生产总值增长近</w:t>
      </w:r>
      <w:r>
        <w:rPr>
          <w:rFonts w:ascii="Times New Roman" w:eastAsia="楷体" w:hAnsi="Times New Roman" w:cs="Times New Roman"/>
          <w:b/>
          <w:sz w:val="24"/>
          <w:szCs w:val="24"/>
        </w:rPr>
        <w:t>30%</w:t>
      </w:r>
      <w:r>
        <w:rPr>
          <w:rFonts w:ascii="Times New Roman" w:eastAsia="楷体" w:hAnsi="Times New Roman" w:cs="Times New Roman"/>
          <w:b/>
          <w:sz w:val="24"/>
          <w:szCs w:val="24"/>
        </w:rPr>
        <w:t>，远超同期</w:t>
      </w:r>
      <w:r>
        <w:rPr>
          <w:rFonts w:hAnsi="宋体" w:cs="Times New Roman"/>
          <w:b/>
          <w:sz w:val="24"/>
          <w:szCs w:val="24"/>
        </w:rPr>
        <w:t>“</w:t>
      </w:r>
      <w:r>
        <w:rPr>
          <w:rFonts w:ascii="Times New Roman" w:eastAsia="楷体" w:hAnsi="Times New Roman" w:cs="Times New Roman"/>
          <w:b/>
          <w:sz w:val="24"/>
          <w:szCs w:val="24"/>
        </w:rPr>
        <w:t>七国集团</w:t>
      </w:r>
      <w:r>
        <w:rPr>
          <w:rFonts w:hAnsi="宋体" w:cs="Times New Roman"/>
          <w:b/>
          <w:sz w:val="24"/>
          <w:szCs w:val="24"/>
        </w:rPr>
        <w:t>”</w:t>
      </w:r>
      <w:r>
        <w:rPr>
          <w:rFonts w:ascii="Times New Roman" w:eastAsia="楷体" w:hAnsi="Times New Roman" w:cs="Times New Roman"/>
          <w:b/>
          <w:sz w:val="24"/>
          <w:szCs w:val="24"/>
        </w:rPr>
        <w:t>10%</w:t>
      </w:r>
      <w:r>
        <w:rPr>
          <w:rFonts w:ascii="Times New Roman" w:eastAsia="楷体" w:hAnsi="Times New Roman" w:cs="Times New Roman"/>
          <w:b/>
          <w:sz w:val="24"/>
          <w:szCs w:val="24"/>
        </w:rPr>
        <w:t>的增长率，在</w:t>
      </w:r>
      <w:r>
        <w:rPr>
          <w:rFonts w:ascii="Times New Roman" w:eastAsia="楷体" w:hAnsi="Times New Roman" w:cs="Times New Roman"/>
          <w:b/>
          <w:sz w:val="24"/>
          <w:szCs w:val="24"/>
        </w:rPr>
        <w:t>2008</w:t>
      </w:r>
      <w:r>
        <w:rPr>
          <w:rFonts w:ascii="Times New Roman" w:eastAsia="楷体" w:hAnsi="Times New Roman" w:cs="Times New Roman"/>
          <w:b/>
          <w:sz w:val="24"/>
          <w:szCs w:val="24"/>
        </w:rPr>
        <w:t>年和</w:t>
      </w:r>
      <w:r>
        <w:rPr>
          <w:rFonts w:ascii="Times New Roman" w:eastAsia="楷体" w:hAnsi="Times New Roman" w:cs="Times New Roman"/>
          <w:b/>
          <w:sz w:val="24"/>
          <w:szCs w:val="24"/>
        </w:rPr>
        <w:t>2009</w:t>
      </w:r>
      <w:r>
        <w:rPr>
          <w:rFonts w:ascii="Times New Roman" w:eastAsia="楷体" w:hAnsi="Times New Roman" w:cs="Times New Roman"/>
          <w:b/>
          <w:sz w:val="24"/>
          <w:szCs w:val="24"/>
        </w:rPr>
        <w:t>年经济危机发生时，发展中国家的经济增长速度也明显高于发达国家</w:t>
      </w:r>
      <w:r>
        <w:rPr>
          <w:rFonts w:ascii="Times New Roman" w:eastAsia="楷体" w:hAnsi="Times New Roman" w:cs="Times New Roman" w:hint="eastAsia"/>
          <w:b/>
          <w:sz w:val="24"/>
          <w:szCs w:val="24"/>
        </w:rPr>
        <w:t>。</w:t>
      </w:r>
    </w:p>
    <w:p w14:paraId="7A5FACEE" w14:textId="77777777" w:rsidR="00092EBD" w:rsidRDefault="0082432A">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摘编自刘威</w:t>
      </w:r>
      <w:proofErr w:type="gramStart"/>
      <w:r>
        <w:rPr>
          <w:rFonts w:ascii="Times New Roman" w:eastAsia="仿宋" w:hAnsi="Times New Roman" w:cs="Times New Roman"/>
          <w:b/>
          <w:sz w:val="24"/>
          <w:szCs w:val="24"/>
        </w:rPr>
        <w:t>《</w:t>
      </w:r>
      <w:proofErr w:type="gramEnd"/>
      <w:r>
        <w:rPr>
          <w:rFonts w:ascii="Times New Roman" w:eastAsia="仿宋" w:hAnsi="Times New Roman" w:cs="Times New Roman"/>
          <w:b/>
          <w:sz w:val="24"/>
          <w:szCs w:val="24"/>
        </w:rPr>
        <w:t>浅析</w:t>
      </w:r>
      <w:r>
        <w:rPr>
          <w:rFonts w:ascii="Times New Roman" w:eastAsia="仿宋" w:hAnsi="Times New Roman" w:cs="Times New Roman"/>
          <w:b/>
          <w:sz w:val="24"/>
          <w:szCs w:val="24"/>
        </w:rPr>
        <w:t>21</w:t>
      </w:r>
      <w:r>
        <w:rPr>
          <w:rFonts w:ascii="Times New Roman" w:eastAsia="仿宋" w:hAnsi="Times New Roman" w:cs="Times New Roman"/>
          <w:b/>
          <w:sz w:val="24"/>
          <w:szCs w:val="24"/>
        </w:rPr>
        <w:t>世纪初</w:t>
      </w:r>
    </w:p>
    <w:p w14:paraId="437A31E7" w14:textId="77777777" w:rsidR="00092EBD" w:rsidRDefault="0082432A">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世界多极化趋势的主要表现》</w:t>
      </w:r>
    </w:p>
    <w:p w14:paraId="41D9461B" w14:textId="77777777" w:rsidR="00092EBD" w:rsidRDefault="0082432A">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lastRenderedPageBreak/>
        <w:t>材料二</w:t>
      </w:r>
      <w:r>
        <w:rPr>
          <w:rFonts w:ascii="Times New Roman" w:eastAsia="楷体" w:hAnsi="Times New Roman" w:cs="Times New Roman"/>
          <w:b/>
          <w:sz w:val="24"/>
          <w:szCs w:val="24"/>
        </w:rPr>
        <w:t xml:space="preserve">　全球化是时代发展的一个重要趋势。然而，全球化往往又是通过一个个地区集团或区域联盟的形式表现出来的。可以这样说，没有区域化也就没有全球化。如今，主要国家都不同程度地融入了一定的区域集团，并受区域机制的制约，国家和国际体系越来越被地区动力所左右，世界多极化趋势越来越朝着</w:t>
      </w:r>
      <w:r>
        <w:rPr>
          <w:rFonts w:hAnsi="宋体" w:cs="Times New Roman"/>
          <w:b/>
          <w:sz w:val="24"/>
          <w:szCs w:val="24"/>
        </w:rPr>
        <w:t>“</w:t>
      </w:r>
      <w:r>
        <w:rPr>
          <w:rFonts w:ascii="Times New Roman" w:eastAsia="楷体" w:hAnsi="Times New Roman" w:cs="Times New Roman"/>
          <w:b/>
          <w:sz w:val="24"/>
          <w:szCs w:val="24"/>
        </w:rPr>
        <w:t>区域化世界</w:t>
      </w:r>
      <w:r>
        <w:rPr>
          <w:rFonts w:hAnsi="宋体" w:cs="Times New Roman"/>
          <w:b/>
          <w:sz w:val="24"/>
          <w:szCs w:val="24"/>
        </w:rPr>
        <w:t>”</w:t>
      </w:r>
      <w:r>
        <w:rPr>
          <w:rFonts w:ascii="Times New Roman" w:eastAsia="楷体" w:hAnsi="Times New Roman" w:cs="Times New Roman"/>
          <w:b/>
          <w:sz w:val="24"/>
          <w:szCs w:val="24"/>
        </w:rPr>
        <w:t>方向发展。随着中国</w:t>
      </w:r>
      <w:r>
        <w:rPr>
          <w:rFonts w:ascii="Times New Roman" w:eastAsia="楷体" w:hAnsi="Times New Roman" w:cs="Times New Roman"/>
          <w:b/>
          <w:sz w:val="24"/>
          <w:szCs w:val="24"/>
        </w:rPr>
        <w:t>—</w:t>
      </w:r>
      <w:r>
        <w:rPr>
          <w:rFonts w:ascii="Times New Roman" w:eastAsia="楷体" w:hAnsi="Times New Roman" w:cs="Times New Roman"/>
          <w:b/>
          <w:sz w:val="24"/>
          <w:szCs w:val="24"/>
        </w:rPr>
        <w:t>东盟自由贸易区建立以及东盟</w:t>
      </w:r>
      <w:r>
        <w:rPr>
          <w:rFonts w:ascii="Times New Roman" w:eastAsia="楷体" w:hAnsi="Times New Roman" w:cs="Times New Roman"/>
          <w:b/>
          <w:sz w:val="24"/>
          <w:szCs w:val="24"/>
        </w:rPr>
        <w:t>10</w:t>
      </w:r>
      <w:r>
        <w:rPr>
          <w:rFonts w:ascii="Times New Roman" w:eastAsia="楷体" w:hAnsi="Times New Roman" w:cs="Times New Roman"/>
          <w:b/>
          <w:sz w:val="24"/>
          <w:szCs w:val="24"/>
        </w:rPr>
        <w:t>＋</w:t>
      </w:r>
      <w:r>
        <w:rPr>
          <w:rFonts w:ascii="Times New Roman" w:eastAsia="楷体" w:hAnsi="Times New Roman" w:cs="Times New Roman"/>
          <w:b/>
          <w:sz w:val="24"/>
          <w:szCs w:val="24"/>
        </w:rPr>
        <w:t>3</w:t>
      </w:r>
      <w:r>
        <w:rPr>
          <w:rFonts w:ascii="Times New Roman" w:eastAsia="楷体" w:hAnsi="Times New Roman" w:cs="Times New Roman"/>
          <w:b/>
          <w:sz w:val="24"/>
          <w:szCs w:val="24"/>
        </w:rPr>
        <w:t>等区域经济组织的成长，亚洲板块的国</w:t>
      </w:r>
      <w:r>
        <w:rPr>
          <w:rFonts w:ascii="Times New Roman" w:eastAsia="楷体" w:hAnsi="Times New Roman" w:cs="Times New Roman" w:hint="eastAsia"/>
          <w:b/>
          <w:sz w:val="24"/>
          <w:szCs w:val="24"/>
        </w:rPr>
        <w:t>际地位日益凸显，国际体系中战略力量的多元性已经呈现在世人的面前。</w:t>
      </w:r>
    </w:p>
    <w:p w14:paraId="476355D2" w14:textId="77777777" w:rsidR="00092EBD" w:rsidRDefault="0082432A">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摘编自吕有志、刘杰</w:t>
      </w:r>
      <w:proofErr w:type="gramStart"/>
      <w:r>
        <w:rPr>
          <w:rFonts w:ascii="Times New Roman" w:eastAsia="仿宋" w:hAnsi="Times New Roman" w:cs="Times New Roman"/>
          <w:b/>
          <w:sz w:val="24"/>
          <w:szCs w:val="24"/>
        </w:rPr>
        <w:t>《</w:t>
      </w:r>
      <w:proofErr w:type="gramEnd"/>
      <w:r>
        <w:rPr>
          <w:rFonts w:ascii="Times New Roman" w:eastAsia="仿宋" w:hAnsi="Times New Roman" w:cs="Times New Roman"/>
          <w:b/>
          <w:sz w:val="24"/>
          <w:szCs w:val="24"/>
        </w:rPr>
        <w:t>世界多极化</w:t>
      </w:r>
    </w:p>
    <w:p w14:paraId="48E0353A" w14:textId="77777777" w:rsidR="00092EBD" w:rsidRDefault="0082432A">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趋势的四个维度》</w:t>
      </w:r>
    </w:p>
    <w:p w14:paraId="5C66C70A" w14:textId="2B2D686C" w:rsidR="00092EBD" w:rsidRDefault="0082432A">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w:t>
      </w:r>
      <w:proofErr w:type="gramStart"/>
      <w:r>
        <w:rPr>
          <w:rFonts w:ascii="Times New Roman" w:hAnsi="Times New Roman" w:cs="Times New Roman"/>
          <w:b/>
          <w:sz w:val="24"/>
          <w:szCs w:val="24"/>
        </w:rPr>
        <w:t>一</w:t>
      </w:r>
      <w:proofErr w:type="gramEnd"/>
      <w:r>
        <w:rPr>
          <w:rFonts w:ascii="Times New Roman" w:hAnsi="Times New Roman" w:cs="Times New Roman"/>
          <w:b/>
          <w:sz w:val="24"/>
          <w:szCs w:val="24"/>
        </w:rPr>
        <w:t>，概括</w:t>
      </w:r>
      <w:r>
        <w:rPr>
          <w:rFonts w:ascii="Times New Roman" w:hAnsi="Times New Roman" w:cs="Times New Roman"/>
          <w:b/>
          <w:sz w:val="24"/>
          <w:szCs w:val="24"/>
        </w:rPr>
        <w:t>21</w:t>
      </w:r>
      <w:r>
        <w:rPr>
          <w:rFonts w:ascii="Times New Roman" w:hAnsi="Times New Roman" w:cs="Times New Roman"/>
          <w:b/>
          <w:sz w:val="24"/>
          <w:szCs w:val="24"/>
        </w:rPr>
        <w:t>世纪发展中国家整体实力增强的表现。</w:t>
      </w:r>
    </w:p>
    <w:p w14:paraId="6DEEA3B8" w14:textId="216BDCC5" w:rsidR="00092EBD" w:rsidRDefault="0082432A">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根据</w:t>
      </w:r>
      <w:proofErr w:type="gramStart"/>
      <w:r>
        <w:rPr>
          <w:rFonts w:ascii="Times New Roman" w:hAnsi="Times New Roman" w:cs="Times New Roman"/>
          <w:b/>
          <w:sz w:val="24"/>
          <w:szCs w:val="24"/>
        </w:rPr>
        <w:t>材料二并结合</w:t>
      </w:r>
      <w:proofErr w:type="gramEnd"/>
      <w:r>
        <w:rPr>
          <w:rFonts w:ascii="Times New Roman" w:hAnsi="Times New Roman" w:cs="Times New Roman"/>
          <w:b/>
          <w:sz w:val="24"/>
          <w:szCs w:val="24"/>
        </w:rPr>
        <w:t>所学知识，说明全球化与区域化的关系。</w:t>
      </w:r>
    </w:p>
    <w:p w14:paraId="770BC8EB"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表现：在国际关系中地位与作用显著提升；敢于对强国说</w:t>
      </w:r>
      <w:r>
        <w:rPr>
          <w:rFonts w:hAnsi="宋体" w:cs="Times New Roman"/>
          <w:b/>
          <w:sz w:val="24"/>
          <w:szCs w:val="24"/>
        </w:rPr>
        <w:t>“</w:t>
      </w:r>
      <w:r>
        <w:rPr>
          <w:rFonts w:ascii="Times New Roman" w:hAnsi="Times New Roman" w:cs="Times New Roman"/>
          <w:b/>
          <w:sz w:val="24"/>
          <w:szCs w:val="24"/>
        </w:rPr>
        <w:t>不</w:t>
      </w:r>
      <w:r>
        <w:rPr>
          <w:rFonts w:hAnsi="宋体" w:cs="Times New Roman"/>
          <w:b/>
          <w:sz w:val="24"/>
          <w:szCs w:val="24"/>
        </w:rPr>
        <w:t>”</w:t>
      </w:r>
      <w:r>
        <w:rPr>
          <w:rFonts w:ascii="Times New Roman" w:hAnsi="Times New Roman" w:cs="Times New Roman"/>
          <w:b/>
          <w:sz w:val="24"/>
          <w:szCs w:val="24"/>
        </w:rPr>
        <w:t>，能在国际事务中团结行动；经济增长表现突出，在世界经济格局中的地位上升。</w:t>
      </w:r>
    </w:p>
    <w:p w14:paraId="1A27E1F9"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关系：全球化促使国</w:t>
      </w:r>
      <w:r>
        <w:rPr>
          <w:rFonts w:ascii="Times New Roman" w:hAnsi="Times New Roman" w:cs="Times New Roman" w:hint="eastAsia"/>
          <w:b/>
          <w:sz w:val="24"/>
          <w:szCs w:val="24"/>
        </w:rPr>
        <w:t>家融入区域集团；区域化是全球化的呈现形式；区域化的发展推动着全球化进程；区域化的部分排他性，对全球化造成一定的挑战。</w:t>
      </w:r>
    </w:p>
    <w:p w14:paraId="0714D804" w14:textId="33609973"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18</w:t>
      </w:r>
      <w:r>
        <w:rPr>
          <w:rFonts w:ascii="Times New Roman" w:hAnsi="Times New Roman" w:cs="Times New Roman" w:hint="eastAsia"/>
          <w:b/>
          <w:sz w:val="24"/>
          <w:szCs w:val="24"/>
        </w:rPr>
        <w:t>．</w:t>
      </w:r>
      <w:r>
        <w:rPr>
          <w:rFonts w:ascii="Times New Roman" w:hAnsi="Times New Roman" w:cs="Times New Roman"/>
          <w:b/>
          <w:sz w:val="24"/>
          <w:szCs w:val="24"/>
        </w:rPr>
        <w:t>阅读材料，回答问题。</w:t>
      </w:r>
    </w:p>
    <w:p w14:paraId="45AFBAAA" w14:textId="77777777" w:rsidR="00092EBD" w:rsidRDefault="0082432A">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w:t>
      </w:r>
      <w:r>
        <w:rPr>
          <w:rFonts w:ascii="Times New Roman" w:eastAsia="楷体" w:hAnsi="Times New Roman" w:cs="Times New Roman"/>
          <w:b/>
          <w:sz w:val="24"/>
          <w:szCs w:val="24"/>
        </w:rPr>
        <w:t xml:space="preserve">　在全球化时代，新的国际秩序正在形成，政治经济格局和全球治理都在发生着深刻的变化。国际秩序的调整与变迁，在很大程度上是国际体系新的权力结构的产物。鉴于国际体系的复杂性，不同的价值和路径的竞争，注定是一个长期复杂的进程。世界秩序的创建和维护并不仅仅取决于大国的偏好，也取决于</w:t>
      </w:r>
      <w:proofErr w:type="gramStart"/>
      <w:r>
        <w:rPr>
          <w:rFonts w:ascii="Times New Roman" w:eastAsia="楷体" w:hAnsi="Times New Roman" w:cs="Times New Roman"/>
          <w:b/>
          <w:sz w:val="24"/>
          <w:szCs w:val="24"/>
        </w:rPr>
        <w:t>该秩序</w:t>
      </w:r>
      <w:proofErr w:type="gramEnd"/>
      <w:r>
        <w:rPr>
          <w:rFonts w:ascii="Times New Roman" w:eastAsia="楷体" w:hAnsi="Times New Roman" w:cs="Times New Roman"/>
          <w:b/>
          <w:sz w:val="24"/>
          <w:szCs w:val="24"/>
        </w:rPr>
        <w:t>在多大程度上能代表国际体系内的大部分</w:t>
      </w:r>
      <w:r>
        <w:rPr>
          <w:rFonts w:ascii="Times New Roman" w:eastAsia="楷体" w:hAnsi="Times New Roman" w:cs="Times New Roman" w:hint="eastAsia"/>
          <w:b/>
          <w:sz w:val="24"/>
          <w:szCs w:val="24"/>
        </w:rPr>
        <w:t>成员，其是否能获得绝大多数行为体，包括先发国家与后发国家在内的支持和参与。各国人民追求实质性意义上的</w:t>
      </w:r>
      <w:r>
        <w:rPr>
          <w:rFonts w:hAnsi="宋体" w:cs="Times New Roman" w:hint="eastAsia"/>
          <w:b/>
          <w:sz w:val="24"/>
          <w:szCs w:val="24"/>
        </w:rPr>
        <w:t>“</w:t>
      </w:r>
      <w:r>
        <w:rPr>
          <w:rFonts w:ascii="Times New Roman" w:eastAsia="楷体" w:hAnsi="Times New Roman" w:cs="Times New Roman" w:hint="eastAsia"/>
          <w:b/>
          <w:sz w:val="24"/>
          <w:szCs w:val="24"/>
        </w:rPr>
        <w:t>公平</w:t>
      </w:r>
      <w:r>
        <w:rPr>
          <w:rFonts w:hAnsi="宋体" w:cs="Times New Roman" w:hint="eastAsia"/>
          <w:b/>
          <w:sz w:val="24"/>
          <w:szCs w:val="24"/>
        </w:rPr>
        <w:t>”“</w:t>
      </w:r>
      <w:r>
        <w:rPr>
          <w:rFonts w:ascii="Times New Roman" w:eastAsia="楷体" w:hAnsi="Times New Roman" w:cs="Times New Roman" w:hint="eastAsia"/>
          <w:b/>
          <w:sz w:val="24"/>
          <w:szCs w:val="24"/>
        </w:rPr>
        <w:t>包容</w:t>
      </w:r>
      <w:r>
        <w:rPr>
          <w:rFonts w:hAnsi="宋体" w:cs="Times New Roman" w:hint="eastAsia"/>
          <w:b/>
          <w:sz w:val="24"/>
          <w:szCs w:val="24"/>
        </w:rPr>
        <w:t>”</w:t>
      </w:r>
      <w:r>
        <w:rPr>
          <w:rFonts w:ascii="Times New Roman" w:eastAsia="楷体" w:hAnsi="Times New Roman" w:cs="Times New Roman" w:hint="eastAsia"/>
          <w:b/>
          <w:sz w:val="24"/>
          <w:szCs w:val="24"/>
        </w:rPr>
        <w:t>与</w:t>
      </w:r>
      <w:r>
        <w:rPr>
          <w:rFonts w:hAnsi="宋体" w:cs="Times New Roman" w:hint="eastAsia"/>
          <w:b/>
          <w:sz w:val="24"/>
          <w:szCs w:val="24"/>
        </w:rPr>
        <w:t>“</w:t>
      </w:r>
      <w:r>
        <w:rPr>
          <w:rFonts w:ascii="Times New Roman" w:eastAsia="楷体" w:hAnsi="Times New Roman" w:cs="Times New Roman" w:hint="eastAsia"/>
          <w:b/>
          <w:sz w:val="24"/>
          <w:szCs w:val="24"/>
        </w:rPr>
        <w:t>可持续</w:t>
      </w:r>
      <w:r>
        <w:rPr>
          <w:rFonts w:hAnsi="宋体" w:cs="Times New Roman" w:hint="eastAsia"/>
          <w:b/>
          <w:sz w:val="24"/>
          <w:szCs w:val="24"/>
        </w:rPr>
        <w:t>”</w:t>
      </w:r>
      <w:r>
        <w:rPr>
          <w:rFonts w:ascii="Times New Roman" w:eastAsia="楷体" w:hAnsi="Times New Roman" w:cs="Times New Roman" w:hint="eastAsia"/>
          <w:b/>
          <w:sz w:val="24"/>
          <w:szCs w:val="24"/>
        </w:rPr>
        <w:t>的幸福美好生活的朴素愿望，是持久且稳固的存在。故而，有理由对未来的发展保持谨慎的乐观，并为之进行持续的努力与奋斗。</w:t>
      </w:r>
    </w:p>
    <w:p w14:paraId="0198E1DB" w14:textId="77777777" w:rsidR="00092EBD" w:rsidRDefault="0082432A">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w:t>
      </w:r>
      <w:proofErr w:type="gramStart"/>
      <w:r>
        <w:rPr>
          <w:rFonts w:ascii="Times New Roman" w:eastAsia="仿宋" w:hAnsi="Times New Roman" w:cs="Times New Roman"/>
          <w:b/>
          <w:sz w:val="24"/>
          <w:szCs w:val="24"/>
        </w:rPr>
        <w:t>自沈逸《</w:t>
      </w:r>
      <w:proofErr w:type="gramEnd"/>
      <w:r>
        <w:rPr>
          <w:rFonts w:ascii="Times New Roman" w:eastAsia="仿宋" w:hAnsi="Times New Roman" w:cs="Times New Roman"/>
          <w:b/>
          <w:sz w:val="24"/>
          <w:szCs w:val="24"/>
        </w:rPr>
        <w:t>构建数字时代的</w:t>
      </w:r>
    </w:p>
    <w:p w14:paraId="611D36B8" w14:textId="77777777" w:rsidR="00092EBD" w:rsidRDefault="0082432A">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国际政治经济新秩序》</w:t>
      </w:r>
    </w:p>
    <w:p w14:paraId="38C91879"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根据材料并结合第二次世界大战后的相关知识，自拟论题进行阐述。</w:t>
      </w:r>
      <w:r>
        <w:rPr>
          <w:rFonts w:ascii="Times New Roman" w:hAnsi="Times New Roman" w:cs="Times New Roman"/>
          <w:b/>
          <w:sz w:val="24"/>
          <w:szCs w:val="24"/>
        </w:rPr>
        <w:t>(</w:t>
      </w:r>
      <w:r>
        <w:rPr>
          <w:rFonts w:ascii="Times New Roman" w:hAnsi="Times New Roman" w:cs="Times New Roman"/>
          <w:b/>
          <w:sz w:val="24"/>
          <w:szCs w:val="24"/>
        </w:rPr>
        <w:t>要求：立论正确，史论结合，逻辑严密，表述成文</w:t>
      </w:r>
      <w:r>
        <w:rPr>
          <w:rFonts w:ascii="Times New Roman" w:hAnsi="Times New Roman" w:cs="Times New Roman"/>
          <w:b/>
          <w:sz w:val="24"/>
          <w:szCs w:val="24"/>
        </w:rPr>
        <w:t>)</w:t>
      </w:r>
    </w:p>
    <w:p w14:paraId="15BCA0EB"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示例</w:t>
      </w:r>
    </w:p>
    <w:p w14:paraId="00760B60"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论题：全球化背景下的政</w:t>
      </w:r>
      <w:r>
        <w:rPr>
          <w:rFonts w:ascii="Times New Roman" w:hAnsi="Times New Roman" w:cs="Times New Roman" w:hint="eastAsia"/>
          <w:b/>
          <w:sz w:val="24"/>
          <w:szCs w:val="24"/>
        </w:rPr>
        <w:t>治格局变化。</w:t>
      </w:r>
    </w:p>
    <w:p w14:paraId="4B9F1799"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t>阐述：在全球化的大潮中，国际政治力量对比发生了翻天覆地的变化。过去的两极格局已经不再适用，多极化的趋势继续发展。中国进一步改革开放，坚持和平发展，积极开展多边外交，推动建设相互尊重、公平正义、合作共赢的新型国际关系，正在发挥并将继续发挥负责任大国的作用。而美国等传统大国在全球政治舞台上的地位和影响力则逐渐受到挑战，国内外问题的交织使其处境愈发艰难。与此同时，全球性议题如气候变化、恐怖主义等也成为全球关注的焦点，需要世界各国共同应对。</w:t>
      </w:r>
    </w:p>
    <w:p w14:paraId="31592B7D"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t>在全球化时代，新的秩序正在形成，政治格局在发生深刻的变化。我们需要以开放的心态迎接这个变革时代，积极应对全球挑战，推动构建人类命运共同体，共同创造一个更加美好的未来。</w:t>
      </w:r>
      <w:r>
        <w:rPr>
          <w:rFonts w:ascii="Times New Roman" w:hAnsi="Times New Roman" w:cs="Times New Roman"/>
          <w:b/>
          <w:sz w:val="24"/>
          <w:szCs w:val="24"/>
        </w:rPr>
        <w:t>(</w:t>
      </w:r>
      <w:r>
        <w:rPr>
          <w:rFonts w:ascii="Times New Roman" w:hAnsi="Times New Roman" w:cs="Times New Roman"/>
          <w:b/>
          <w:sz w:val="24"/>
          <w:szCs w:val="24"/>
        </w:rPr>
        <w:t>也可从全球经济格局、全球治理体系等角度进行阐释</w:t>
      </w:r>
      <w:r>
        <w:rPr>
          <w:rFonts w:ascii="Times New Roman" w:hAnsi="Times New Roman" w:cs="Times New Roman"/>
          <w:b/>
          <w:sz w:val="24"/>
          <w:szCs w:val="24"/>
        </w:rPr>
        <w:t>)</w:t>
      </w:r>
    </w:p>
    <w:p w14:paraId="44E636B9" w14:textId="159CCE38"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19</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4ECE28A7" w14:textId="77777777" w:rsidR="00092EBD" w:rsidRDefault="0082432A">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w:t>
      </w:r>
      <w:r>
        <w:rPr>
          <w:rFonts w:ascii="Times New Roman" w:eastAsia="楷体" w:hAnsi="Times New Roman" w:cs="Times New Roman"/>
          <w:b/>
          <w:sz w:val="24"/>
          <w:szCs w:val="24"/>
        </w:rPr>
        <w:t xml:space="preserve">　</w:t>
      </w:r>
      <w:r>
        <w:rPr>
          <w:rFonts w:ascii="Times New Roman" w:eastAsia="楷体" w:hAnsi="Times New Roman" w:cs="Times New Roman"/>
          <w:b/>
          <w:sz w:val="24"/>
          <w:szCs w:val="24"/>
        </w:rPr>
        <w:t>21</w:t>
      </w:r>
      <w:r>
        <w:rPr>
          <w:rFonts w:ascii="Times New Roman" w:eastAsia="楷体" w:hAnsi="Times New Roman" w:cs="Times New Roman"/>
          <w:b/>
          <w:sz w:val="24"/>
          <w:szCs w:val="24"/>
        </w:rPr>
        <w:t>世纪初，世界经历了大发展、大变革、大调整，和平、发展、合作的时代潮流更加强劲。随着世界多极化、经济全球化深入发展，全球经济治理出现新变革，科技创新孕育新突破，新兴市场国家合作蓬勃发展，世界各国面临难得的发展机遇。同时，国际和地区热点此起彼伏，影响着世界的和平与稳定。</w:t>
      </w:r>
      <w:r>
        <w:rPr>
          <w:rFonts w:ascii="Times New Roman" w:eastAsia="楷体" w:hAnsi="Times New Roman" w:cs="Times New Roman" w:hint="eastAsia"/>
          <w:b/>
          <w:sz w:val="24"/>
          <w:szCs w:val="24"/>
        </w:rPr>
        <w:t>南北发展不平衡问题依然突出，气候变暖、环境恶化、能源资源安全、严重传染性疾病、重大自然灾害等全球性问题受到普遍关注。在此背景下，重新理解中国政治领导层提出的</w:t>
      </w:r>
      <w:r>
        <w:rPr>
          <w:rFonts w:hAnsi="宋体" w:cs="Times New Roman" w:hint="eastAsia"/>
          <w:b/>
          <w:sz w:val="24"/>
          <w:szCs w:val="24"/>
        </w:rPr>
        <w:t>“</w:t>
      </w:r>
      <w:r>
        <w:rPr>
          <w:rFonts w:ascii="Times New Roman" w:eastAsia="楷体" w:hAnsi="Times New Roman" w:cs="Times New Roman" w:hint="eastAsia"/>
          <w:b/>
          <w:sz w:val="24"/>
          <w:szCs w:val="24"/>
        </w:rPr>
        <w:t>共同发展</w:t>
      </w:r>
      <w:r>
        <w:rPr>
          <w:rFonts w:hAnsi="宋体" w:cs="Times New Roman" w:hint="eastAsia"/>
          <w:b/>
          <w:sz w:val="24"/>
          <w:szCs w:val="24"/>
        </w:rPr>
        <w:t>”</w:t>
      </w:r>
      <w:r>
        <w:rPr>
          <w:rFonts w:ascii="Times New Roman" w:eastAsia="楷体" w:hAnsi="Times New Roman" w:cs="Times New Roman" w:hint="eastAsia"/>
          <w:b/>
          <w:sz w:val="24"/>
          <w:szCs w:val="24"/>
        </w:rPr>
        <w:t>的倡议和</w:t>
      </w:r>
      <w:r>
        <w:rPr>
          <w:rFonts w:hAnsi="宋体" w:cs="Times New Roman" w:hint="eastAsia"/>
          <w:b/>
          <w:sz w:val="24"/>
          <w:szCs w:val="24"/>
        </w:rPr>
        <w:t>“</w:t>
      </w:r>
      <w:r>
        <w:rPr>
          <w:rFonts w:ascii="Times New Roman" w:eastAsia="楷体" w:hAnsi="Times New Roman" w:cs="Times New Roman" w:hint="eastAsia"/>
          <w:b/>
          <w:sz w:val="24"/>
          <w:szCs w:val="24"/>
        </w:rPr>
        <w:t>人类命运共同体</w:t>
      </w:r>
      <w:r>
        <w:rPr>
          <w:rFonts w:hAnsi="宋体" w:cs="Times New Roman" w:hint="eastAsia"/>
          <w:b/>
          <w:sz w:val="24"/>
          <w:szCs w:val="24"/>
        </w:rPr>
        <w:t>”</w:t>
      </w:r>
      <w:r>
        <w:rPr>
          <w:rFonts w:ascii="Times New Roman" w:eastAsia="楷体" w:hAnsi="Times New Roman" w:cs="Times New Roman" w:hint="eastAsia"/>
          <w:b/>
          <w:sz w:val="24"/>
          <w:szCs w:val="24"/>
        </w:rPr>
        <w:t>的主张，可以发现，它们并不是空洞的道德理想，而是既具有现实迫切性，又具有理论可能性的新的思想命题。</w:t>
      </w:r>
    </w:p>
    <w:p w14:paraId="55FA7984" w14:textId="77777777" w:rsidR="00092EBD" w:rsidRDefault="0082432A">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proofErr w:type="gramStart"/>
      <w:r>
        <w:rPr>
          <w:rFonts w:ascii="Times New Roman" w:eastAsia="仿宋" w:hAnsi="Times New Roman" w:cs="Times New Roman"/>
          <w:b/>
          <w:sz w:val="24"/>
          <w:szCs w:val="24"/>
        </w:rPr>
        <w:t>摘编自汪晖</w:t>
      </w:r>
      <w:proofErr w:type="gramEnd"/>
      <w:r>
        <w:rPr>
          <w:rFonts w:ascii="Times New Roman" w:eastAsia="仿宋" w:hAnsi="Times New Roman" w:cs="Times New Roman"/>
          <w:b/>
          <w:sz w:val="24"/>
          <w:szCs w:val="24"/>
        </w:rPr>
        <w:t>、王湘穗、曹锦清等</w:t>
      </w:r>
      <w:proofErr w:type="gramStart"/>
      <w:r>
        <w:rPr>
          <w:rFonts w:ascii="Times New Roman" w:eastAsia="仿宋" w:hAnsi="Times New Roman" w:cs="Times New Roman"/>
          <w:b/>
          <w:sz w:val="24"/>
          <w:szCs w:val="24"/>
        </w:rPr>
        <w:t>《</w:t>
      </w:r>
      <w:proofErr w:type="gramEnd"/>
      <w:r>
        <w:rPr>
          <w:rFonts w:ascii="Times New Roman" w:eastAsia="仿宋" w:hAnsi="Times New Roman" w:cs="Times New Roman"/>
          <w:b/>
          <w:sz w:val="24"/>
          <w:szCs w:val="24"/>
        </w:rPr>
        <w:t>新周期：</w:t>
      </w:r>
    </w:p>
    <w:p w14:paraId="0514978C" w14:textId="77777777" w:rsidR="00092EBD" w:rsidRDefault="0082432A">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逆全球化、智能浪潮与大流动时代》</w:t>
      </w:r>
    </w:p>
    <w:p w14:paraId="02067A21" w14:textId="7211B0F1" w:rsidR="00092EBD" w:rsidRDefault="0082432A">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根据材料并结合所学知识，概括当前人类面临的共同风险与挑战。</w:t>
      </w:r>
    </w:p>
    <w:p w14:paraId="4D87F42B" w14:textId="69FD1ACD" w:rsidR="00092EBD" w:rsidRDefault="0082432A">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根据材料并结合所</w:t>
      </w:r>
      <w:r>
        <w:rPr>
          <w:rFonts w:ascii="Times New Roman" w:hAnsi="Times New Roman" w:cs="Times New Roman" w:hint="eastAsia"/>
          <w:b/>
          <w:sz w:val="24"/>
          <w:szCs w:val="24"/>
        </w:rPr>
        <w:t>学知识，谈谈你对构建人类命运共同体重大意义的理解。</w:t>
      </w:r>
    </w:p>
    <w:p w14:paraId="73AEE798"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风险与挑战：霸权主义、强权政治和新干涉主义有所上升；南北发展不平衡问题依然突出；气候、环境、能源资源安全问题及重大自然灾害问题；保护主义、单边主义不断抬头；战乱、恐怖袭击、饥荒此起彼伏；传统安全问题复杂交织，世界充满不确定性；等等。</w:t>
      </w:r>
    </w:p>
    <w:p w14:paraId="17F79820" w14:textId="77777777" w:rsidR="00092EBD" w:rsidRDefault="0082432A">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(2)</w:t>
      </w:r>
      <w:r>
        <w:rPr>
          <w:rFonts w:ascii="Times New Roman" w:hAnsi="Times New Roman" w:cs="Times New Roman"/>
          <w:b/>
          <w:sz w:val="24"/>
          <w:szCs w:val="24"/>
        </w:rPr>
        <w:t>理解：构建人类命运共同体，是面对世界百年未有之大变局，为解决人类面临的各种复杂问题贡献的中国智慧和中国方案；这一倡议集中了中华优秀传统文化智慧，体现了全人类共同的愿望和追求</w:t>
      </w:r>
      <w:r>
        <w:rPr>
          <w:rFonts w:ascii="Times New Roman" w:hAnsi="Times New Roman" w:cs="Times New Roman" w:hint="eastAsia"/>
          <w:b/>
          <w:sz w:val="24"/>
          <w:szCs w:val="24"/>
        </w:rPr>
        <w:t>，反映了世界各国人民对和平、发展、繁荣向往的必然趋势，成为引领时代潮流和人类文明进步的鲜明旗帜，得到了国际社会的广泛认同；构建人类命运共同体，有利于促进全球治理体系的变革，推动国际秩序和国际体系朝着更加公正合理的方向发展。</w:t>
      </w:r>
    </w:p>
    <w:p w14:paraId="1093B84E" w14:textId="77777777" w:rsidR="00092EBD" w:rsidRDefault="00092EBD">
      <w:pPr>
        <w:tabs>
          <w:tab w:val="left" w:pos="2701"/>
        </w:tabs>
        <w:jc w:val="left"/>
      </w:pPr>
    </w:p>
    <w:sectPr w:rsidR="00092EBD">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6A006" w14:textId="77777777" w:rsidR="0082432A" w:rsidRDefault="0082432A">
      <w:r>
        <w:separator/>
      </w:r>
    </w:p>
  </w:endnote>
  <w:endnote w:type="continuationSeparator" w:id="0">
    <w:p w14:paraId="67E9D679" w14:textId="77777777" w:rsidR="0082432A" w:rsidRDefault="00824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sdtPr>
    <w:sdtEndPr/>
    <w:sdtContent>
      <w:sdt>
        <w:sdtPr>
          <w:id w:val="-1669238322"/>
        </w:sdtPr>
        <w:sdtEndPr/>
        <w:sdtContent>
          <w:p w14:paraId="279BF28C" w14:textId="77777777" w:rsidR="00092EBD" w:rsidRDefault="0082432A">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13</w:t>
            </w:r>
            <w:r>
              <w:rPr>
                <w:b/>
                <w:bCs/>
                <w:sz w:val="24"/>
                <w:szCs w:val="24"/>
              </w:rPr>
              <w:fldChar w:fldCharType="end"/>
            </w:r>
          </w:p>
        </w:sdtContent>
      </w:sdt>
    </w:sdtContent>
  </w:sdt>
  <w:p w14:paraId="24B4A0CE" w14:textId="77777777" w:rsidR="00092EBD" w:rsidRDefault="00092EB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52DF9" w14:textId="77777777" w:rsidR="0082432A" w:rsidRDefault="0082432A">
      <w:r>
        <w:separator/>
      </w:r>
    </w:p>
  </w:footnote>
  <w:footnote w:type="continuationSeparator" w:id="0">
    <w:p w14:paraId="107CB176" w14:textId="77777777" w:rsidR="0082432A" w:rsidRDefault="008243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056C58"/>
    <w:rsid w:val="00092EBD"/>
    <w:rsid w:val="00126B8F"/>
    <w:rsid w:val="001F501C"/>
    <w:rsid w:val="00235448"/>
    <w:rsid w:val="002C2C67"/>
    <w:rsid w:val="005A5D31"/>
    <w:rsid w:val="00635CE3"/>
    <w:rsid w:val="0071194D"/>
    <w:rsid w:val="007F17FB"/>
    <w:rsid w:val="0082432A"/>
    <w:rsid w:val="00840D57"/>
    <w:rsid w:val="00921DB6"/>
    <w:rsid w:val="00932F19"/>
    <w:rsid w:val="00C71226"/>
    <w:rsid w:val="00D73DE4"/>
    <w:rsid w:val="00E50718"/>
    <w:rsid w:val="00E61E40"/>
    <w:rsid w:val="00F1235A"/>
    <w:rsid w:val="00F308D1"/>
    <w:rsid w:val="082076B7"/>
    <w:rsid w:val="3797245A"/>
    <w:rsid w:val="6081576C"/>
    <w:rsid w:val="77927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E57AD"/>
  <w15:docId w15:val="{705EE137-C34A-4D81-B0B3-E7211AEA5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qFormat/>
    <w:rPr>
      <w:rFonts w:ascii="宋体" w:eastAsia="宋体" w:hAnsi="Courier New" w:cs="Courier New"/>
      <w:szCs w:val="21"/>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20">
    <w:name w:val="标题 2 字符"/>
    <w:basedOn w:val="a0"/>
    <w:link w:val="2"/>
    <w:uiPriority w:val="9"/>
    <w:semiHidden/>
    <w:rPr>
      <w:rFonts w:asciiTheme="majorHAnsi" w:eastAsiaTheme="majorEastAsia" w:hAnsiTheme="majorHAnsi" w:cstheme="majorBidi"/>
      <w:b/>
      <w:bCs/>
      <w:sz w:val="32"/>
      <w:szCs w:val="32"/>
    </w:rPr>
  </w:style>
  <w:style w:type="character" w:customStyle="1" w:styleId="a4">
    <w:name w:val="纯文本 字符"/>
    <w:basedOn w:val="a0"/>
    <w:link w:val="a3"/>
    <w:uiPriority w:val="99"/>
    <w:qFormat/>
    <w:rPr>
      <w:rFonts w:ascii="宋体" w:eastAsia="宋体" w:hAnsi="Courier New" w:cs="Courier New"/>
      <w:szCs w:val="21"/>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25-26%252520&#22235;&#24029;&#28857;&#37329;&#35757;&#32451;%252520&#21382;&#21490;&#20154;&#25945;&#24517;&#20462;%252520&#20013;&#22806;&#21382;&#21490;&#32434;&#35201;%252520&#19979;%252520&#25945;&#24072;&#29992;&#20070;/&#20013;&#22806;&#21382;&#21490;%252520&#32434;&#35201;%252520&#19979;&#65288;&#25945;&#29992;&#65289;&#22235;&#24029;&#28857;&#37329;&#35757;&#32451;/LS32.TI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25-26%252520&#22235;&#24029;&#28857;&#37329;&#35757;&#32451;%252520&#21382;&#21490;&#20154;&#25945;&#24517;&#20462;%252520&#20013;&#22806;&#21382;&#21490;&#32434;&#35201;%252520&#19979;%252520&#25945;&#24072;&#29992;&#20070;/&#20013;&#22806;&#21382;&#21490;%252520&#32434;&#35201;%252520&#19979;&#65288;&#25945;&#29992;&#65289;&#22235;&#24029;&#28857;&#37329;&#35757;&#32451;/LS33.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1359</Words>
  <Characters>7750</Characters>
  <Application>Microsoft Office Word</Application>
  <DocSecurity>0</DocSecurity>
  <Lines>64</Lines>
  <Paragraphs>18</Paragraphs>
  <ScaleCrop>false</ScaleCrop>
  <Company>微软中国</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星炽 朱</cp:lastModifiedBy>
  <cp:revision>12</cp:revision>
  <dcterms:created xsi:type="dcterms:W3CDTF">2025-09-03T15:22:00Z</dcterms:created>
  <dcterms:modified xsi:type="dcterms:W3CDTF">2026-03-09T11:22:00Z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eyJoZGlkIjoiNTg3YzBmZDk2MTRhYzFmNTZhOGJmYjY3YWYxOTIzMTYiLCJ1c2VySWQiOiIyNjcwNzY0OTQifQ==</vt:lpwstr>
  </property>
  <property fmtid="{D5CDD505-2E9C-101B-9397-08002B2CF9AE}" pid="3" name="KSOProductBuildVer">
    <vt:lpwstr>2052-12.1.0.23542</vt:lpwstr>
  </property>
  <property fmtid="{D5CDD505-2E9C-101B-9397-08002B2CF9AE}" pid="4" name="ICV">
    <vt:lpwstr>80E2B2C174014E8084E52EB0948B1378_12</vt:lpwstr>
  </property>
</Properties>
</file>